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555E" w14:textId="77777777" w:rsidR="00CB4AC9" w:rsidRPr="00CB4AC9" w:rsidRDefault="00CB4AC9" w:rsidP="00CB4AC9">
      <w:pPr>
        <w:pStyle w:val="NoSpacing"/>
        <w:jc w:val="center"/>
        <w:rPr>
          <w:b/>
          <w:sz w:val="24"/>
          <w:szCs w:val="24"/>
        </w:rPr>
      </w:pPr>
      <w:r w:rsidRPr="00CB4AC9">
        <w:rPr>
          <w:b/>
          <w:sz w:val="24"/>
          <w:szCs w:val="24"/>
        </w:rPr>
        <w:t>Village of Bloomfield</w:t>
      </w:r>
    </w:p>
    <w:p w14:paraId="66F4FC4B" w14:textId="0D5AFABB" w:rsidR="00CB4AC9" w:rsidRDefault="001B7C17" w:rsidP="00CB4A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</w:t>
      </w:r>
      <w:r w:rsidR="00AC0BA1">
        <w:rPr>
          <w:b/>
          <w:sz w:val="24"/>
          <w:szCs w:val="24"/>
        </w:rPr>
        <w:t xml:space="preserve">nning Board Meeting </w:t>
      </w:r>
      <w:r w:rsidR="00CA26CA">
        <w:rPr>
          <w:b/>
          <w:sz w:val="24"/>
          <w:szCs w:val="24"/>
        </w:rPr>
        <w:t>June 1</w:t>
      </w:r>
      <w:r w:rsidR="005D29A7">
        <w:rPr>
          <w:b/>
          <w:sz w:val="24"/>
          <w:szCs w:val="24"/>
        </w:rPr>
        <w:t>3</w:t>
      </w:r>
      <w:r w:rsidR="00011DAC">
        <w:rPr>
          <w:b/>
          <w:sz w:val="24"/>
          <w:szCs w:val="24"/>
        </w:rPr>
        <w:t>, 2019</w:t>
      </w:r>
    </w:p>
    <w:p w14:paraId="195577A2" w14:textId="77777777" w:rsidR="00CB4AC9" w:rsidRPr="001219D1" w:rsidRDefault="00CB4AC9" w:rsidP="00B660A5">
      <w:pPr>
        <w:pStyle w:val="NoSpacing"/>
        <w:jc w:val="both"/>
      </w:pPr>
    </w:p>
    <w:p w14:paraId="405BEB39" w14:textId="3A95814F" w:rsidR="00011DAC" w:rsidRDefault="00011DAC" w:rsidP="00B660A5">
      <w:pPr>
        <w:pStyle w:val="NoSpacing"/>
        <w:jc w:val="both"/>
      </w:pPr>
      <w:r w:rsidRPr="00F04FA4">
        <w:rPr>
          <w:b/>
          <w:bCs/>
        </w:rPr>
        <w:t>Planning Board members present</w:t>
      </w:r>
      <w:r>
        <w:t xml:space="preserve">: </w:t>
      </w:r>
      <w:r w:rsidR="005158E6" w:rsidRPr="001219D1">
        <w:t>Chairman</w:t>
      </w:r>
      <w:r w:rsidR="00CB4AC9" w:rsidRPr="001219D1">
        <w:t xml:space="preserve"> Ken Martin</w:t>
      </w:r>
      <w:r>
        <w:t>,</w:t>
      </w:r>
      <w:r w:rsidR="00D26FCD" w:rsidRPr="001219D1">
        <w:t xml:space="preserve"> </w:t>
      </w:r>
      <w:r w:rsidR="00CA26CA" w:rsidRPr="001219D1">
        <w:t>Sharol Nixon</w:t>
      </w:r>
      <w:r w:rsidR="00CA26CA">
        <w:t xml:space="preserve">, </w:t>
      </w:r>
      <w:r w:rsidR="00CA26CA" w:rsidRPr="001219D1">
        <w:t>Estelle Hall</w:t>
      </w:r>
    </w:p>
    <w:p w14:paraId="003A1D37" w14:textId="148E82C0" w:rsidR="00DC7F85" w:rsidRPr="001219D1" w:rsidRDefault="00011DAC" w:rsidP="00B660A5">
      <w:pPr>
        <w:pStyle w:val="NoSpacing"/>
        <w:jc w:val="both"/>
      </w:pPr>
      <w:r>
        <w:t xml:space="preserve">Absent: </w:t>
      </w:r>
      <w:r w:rsidR="00CA26CA" w:rsidRPr="001219D1">
        <w:t>Nikki Every and Tom Kugris</w:t>
      </w:r>
      <w:r w:rsidR="00CA26CA">
        <w:t>.</w:t>
      </w:r>
    </w:p>
    <w:p w14:paraId="507F72BD" w14:textId="77777777" w:rsidR="00DC7F85" w:rsidRPr="001219D1" w:rsidRDefault="00DC7F85" w:rsidP="00B660A5">
      <w:pPr>
        <w:pStyle w:val="NoSpacing"/>
        <w:jc w:val="both"/>
      </w:pPr>
    </w:p>
    <w:p w14:paraId="642FDC7C" w14:textId="346E0209" w:rsidR="00FD469A" w:rsidRPr="001219D1" w:rsidRDefault="00F04FA4" w:rsidP="00B660A5">
      <w:pPr>
        <w:pStyle w:val="NoSpacing"/>
        <w:jc w:val="both"/>
      </w:pPr>
      <w:r>
        <w:rPr>
          <w:b/>
          <w:color w:val="000000"/>
        </w:rPr>
        <w:t>Others Present</w:t>
      </w:r>
      <w:r>
        <w:rPr>
          <w:color w:val="000000"/>
        </w:rPr>
        <w:t>:</w:t>
      </w:r>
      <w:r w:rsidR="00011DAC">
        <w:t xml:space="preserve"> </w:t>
      </w:r>
      <w:r w:rsidR="00CA26CA">
        <w:t>Kimberly Rayburn (Secretary)</w:t>
      </w:r>
      <w:r w:rsidR="00CA26CA">
        <w:t xml:space="preserve">, </w:t>
      </w:r>
      <w:r w:rsidR="00011DAC">
        <w:t>Mark Falsone (Mayor)</w:t>
      </w:r>
      <w:r w:rsidR="00CA26CA">
        <w:t>,</w:t>
      </w:r>
      <w:r w:rsidR="009864E7" w:rsidRPr="001219D1">
        <w:t xml:space="preserve"> </w:t>
      </w:r>
      <w:r w:rsidR="00A24938">
        <w:t>J</w:t>
      </w:r>
      <w:r w:rsidR="009864E7" w:rsidRPr="001219D1">
        <w:t>im Kier (</w:t>
      </w:r>
      <w:r w:rsidR="00011DAC">
        <w:t>Building &amp; Zoning</w:t>
      </w:r>
      <w:r w:rsidR="009864E7" w:rsidRPr="001219D1">
        <w:t>)</w:t>
      </w:r>
      <w:r w:rsidR="00CA26CA">
        <w:t xml:space="preserve"> </w:t>
      </w:r>
    </w:p>
    <w:p w14:paraId="6F4A8762" w14:textId="77777777" w:rsidR="00C45C43" w:rsidRPr="001219D1" w:rsidRDefault="00C45C43" w:rsidP="00B660A5">
      <w:pPr>
        <w:pStyle w:val="NoSpacing"/>
        <w:jc w:val="both"/>
      </w:pPr>
    </w:p>
    <w:p w14:paraId="5F1F7C44" w14:textId="4F8B252F" w:rsidR="009864E7" w:rsidRPr="00683F5D" w:rsidRDefault="005F34F3" w:rsidP="00B660A5">
      <w:pPr>
        <w:pStyle w:val="NoSpacing"/>
        <w:jc w:val="both"/>
        <w:rPr>
          <w:b/>
          <w:bCs/>
        </w:rPr>
      </w:pPr>
      <w:r w:rsidRPr="00683F5D">
        <w:rPr>
          <w:b/>
          <w:bCs/>
        </w:rPr>
        <w:t xml:space="preserve">The meeting was opened </w:t>
      </w:r>
      <w:r w:rsidR="00C45C43" w:rsidRPr="00683F5D">
        <w:rPr>
          <w:b/>
          <w:bCs/>
        </w:rPr>
        <w:t>with the pledge</w:t>
      </w:r>
      <w:r w:rsidR="004C627F" w:rsidRPr="00683F5D">
        <w:rPr>
          <w:b/>
          <w:bCs/>
        </w:rPr>
        <w:t xml:space="preserve"> </w:t>
      </w:r>
      <w:r w:rsidR="0081185D" w:rsidRPr="00683F5D">
        <w:rPr>
          <w:b/>
          <w:bCs/>
        </w:rPr>
        <w:t>6:</w:t>
      </w:r>
      <w:r w:rsidR="00011DAC" w:rsidRPr="00683F5D">
        <w:rPr>
          <w:b/>
          <w:bCs/>
        </w:rPr>
        <w:t>30</w:t>
      </w:r>
      <w:r w:rsidR="00611131" w:rsidRPr="00683F5D">
        <w:rPr>
          <w:b/>
          <w:bCs/>
        </w:rPr>
        <w:t xml:space="preserve"> pm</w:t>
      </w:r>
    </w:p>
    <w:p w14:paraId="117B63F3" w14:textId="77777777" w:rsidR="00BA58A0" w:rsidRPr="001219D1" w:rsidRDefault="00BA58A0" w:rsidP="00B660A5">
      <w:pPr>
        <w:pStyle w:val="NoSpacing"/>
        <w:jc w:val="both"/>
      </w:pPr>
    </w:p>
    <w:p w14:paraId="428E0DE4" w14:textId="713136D0" w:rsidR="00CA26CA" w:rsidRDefault="00A1263A" w:rsidP="00CA26CA">
      <w:pPr>
        <w:widowControl w:val="0"/>
        <w:autoSpaceDE w:val="0"/>
        <w:autoSpaceDN w:val="0"/>
        <w:adjustRightInd w:val="0"/>
        <w:ind w:right="142"/>
        <w:rPr>
          <w:b/>
          <w:sz w:val="22"/>
          <w:szCs w:val="22"/>
        </w:rPr>
      </w:pPr>
      <w:r w:rsidRPr="00437D56">
        <w:rPr>
          <w:b/>
        </w:rPr>
        <w:t>I.</w:t>
      </w:r>
      <w:r w:rsidR="00CA26CA" w:rsidRPr="00437D56">
        <w:rPr>
          <w:b/>
        </w:rPr>
        <w:t xml:space="preserve"> Review </w:t>
      </w:r>
      <w:bookmarkStart w:id="0" w:name="_Hlk9435350"/>
      <w:r w:rsidR="00CA26CA" w:rsidRPr="00437D56">
        <w:rPr>
          <w:b/>
        </w:rPr>
        <w:t>BV2-19</w:t>
      </w:r>
      <w:r w:rsidR="00CA26CA" w:rsidRPr="00C26C28">
        <w:rPr>
          <w:sz w:val="22"/>
          <w:szCs w:val="22"/>
        </w:rPr>
        <w:t xml:space="preserve"> for Owner Shawn Flattery property located at 29 Main Street has applied for an expansion to a non-conforming structure that currently does not meets todays set back regulations for a principle structure. </w:t>
      </w:r>
      <w:r w:rsidR="00CA26CA">
        <w:rPr>
          <w:sz w:val="22"/>
          <w:szCs w:val="22"/>
        </w:rPr>
        <w:t>A ten (10) foot hallway and a twenty by twenty (20 x 20) foot addition onto the rear westside of single family (sf) home.</w:t>
      </w:r>
    </w:p>
    <w:p w14:paraId="47425B97" w14:textId="3B659190" w:rsidR="00CA26CA" w:rsidRPr="00C26C28" w:rsidRDefault="00CA26CA" w:rsidP="00CA26CA">
      <w:pPr>
        <w:widowControl w:val="0"/>
        <w:autoSpaceDE w:val="0"/>
        <w:autoSpaceDN w:val="0"/>
        <w:adjustRightInd w:val="0"/>
        <w:ind w:right="142"/>
        <w:rPr>
          <w:i/>
          <w:sz w:val="22"/>
          <w:szCs w:val="22"/>
        </w:rPr>
      </w:pPr>
      <w:r w:rsidRPr="00C26C28">
        <w:rPr>
          <w:b/>
          <w:sz w:val="22"/>
          <w:szCs w:val="22"/>
        </w:rPr>
        <w:t>Article VI Sections 602, 603, 604 (603 B.)  Expansion of nonconforming uses and/or structures</w:t>
      </w:r>
      <w:r w:rsidRPr="00C26C28">
        <w:rPr>
          <w:sz w:val="22"/>
          <w:szCs w:val="22"/>
        </w:rPr>
        <w:t xml:space="preserve"> </w:t>
      </w:r>
      <w:proofErr w:type="gramStart"/>
      <w:r w:rsidRPr="00C26C28">
        <w:rPr>
          <w:i/>
          <w:sz w:val="22"/>
          <w:szCs w:val="22"/>
        </w:rPr>
        <w:t>The</w:t>
      </w:r>
      <w:proofErr w:type="gramEnd"/>
      <w:r w:rsidRPr="00C26C28">
        <w:rPr>
          <w:i/>
          <w:sz w:val="22"/>
          <w:szCs w:val="22"/>
        </w:rPr>
        <w:t xml:space="preserve"> </w:t>
      </w:r>
      <w:r w:rsidRPr="00C26C28">
        <w:rPr>
          <w:rStyle w:val="highlight"/>
          <w:i/>
          <w:sz w:val="22"/>
          <w:szCs w:val="22"/>
        </w:rPr>
        <w:t>expansion</w:t>
      </w:r>
      <w:r w:rsidRPr="00C26C28">
        <w:rPr>
          <w:i/>
          <w:sz w:val="22"/>
          <w:szCs w:val="22"/>
        </w:rPr>
        <w:t xml:space="preserve"> of a nonconforming use or </w:t>
      </w:r>
      <w:r w:rsidRPr="00C26C28">
        <w:rPr>
          <w:rStyle w:val="highlight"/>
          <w:i/>
          <w:sz w:val="22"/>
          <w:szCs w:val="22"/>
        </w:rPr>
        <w:t>structure</w:t>
      </w:r>
      <w:r w:rsidRPr="00C26C28">
        <w:rPr>
          <w:i/>
          <w:sz w:val="22"/>
          <w:szCs w:val="22"/>
        </w:rPr>
        <w:t xml:space="preserve"> hereunder shall be subject to approval by the Zoning Board of Appeals and each case shall be considered on an individual basis.</w:t>
      </w:r>
    </w:p>
    <w:bookmarkEnd w:id="0"/>
    <w:p w14:paraId="509E0B7D" w14:textId="3786BE61" w:rsidR="002D4E32" w:rsidRPr="008842A8" w:rsidRDefault="002D4E32" w:rsidP="00B660A5">
      <w:pPr>
        <w:pStyle w:val="NoSpacing"/>
        <w:jc w:val="both"/>
        <w:rPr>
          <w:b/>
        </w:rPr>
      </w:pPr>
    </w:p>
    <w:p w14:paraId="42DE431D" w14:textId="32DCA4F9" w:rsidR="00A1263A" w:rsidRDefault="0004545E" w:rsidP="00B660A5">
      <w:pPr>
        <w:pStyle w:val="NoSpacing"/>
        <w:jc w:val="both"/>
      </w:pPr>
      <w:r>
        <w:t>Martin began by informing the Board that they will be forwarding on this review to the Zoning Board of Appeals for a decision with their advisory opinion.  He also read the criteria for basing a decision, the Board reviewed those.</w:t>
      </w:r>
    </w:p>
    <w:p w14:paraId="242AD00D" w14:textId="197C4915" w:rsidR="0004545E" w:rsidRDefault="0004545E" w:rsidP="00B660A5">
      <w:pPr>
        <w:pStyle w:val="NoSpacing"/>
        <w:jc w:val="both"/>
      </w:pPr>
    </w:p>
    <w:p w14:paraId="500C739C" w14:textId="121346A2" w:rsidR="0004545E" w:rsidRDefault="0004545E" w:rsidP="00B660A5">
      <w:pPr>
        <w:pStyle w:val="NoSpacing"/>
        <w:jc w:val="both"/>
      </w:pPr>
      <w:r>
        <w:t>Hall stated the addition is not in the front but to the rear and it is not encroaching on the side setback, therefore they are not adding to the non-conformance.  Martin feels that screening and parking are not an issue as this is part of the residence, the Board agreed.  Nixon has no further comments concerns.</w:t>
      </w:r>
    </w:p>
    <w:p w14:paraId="08896E66" w14:textId="1B5D05B7" w:rsidR="0004545E" w:rsidRDefault="0004545E" w:rsidP="00B660A5">
      <w:pPr>
        <w:pStyle w:val="NoSpacing"/>
        <w:jc w:val="both"/>
      </w:pPr>
    </w:p>
    <w:p w14:paraId="59D2DED5" w14:textId="77777777" w:rsidR="00B22CA6" w:rsidRPr="00437D56" w:rsidRDefault="00B22CA6" w:rsidP="00B22C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D56">
        <w:rPr>
          <w:rFonts w:ascii="Times New Roman" w:hAnsi="Times New Roman" w:cs="Times New Roman"/>
          <w:b/>
          <w:sz w:val="24"/>
          <w:szCs w:val="24"/>
        </w:rPr>
        <w:t xml:space="preserve">Planning Board Decision: </w:t>
      </w:r>
    </w:p>
    <w:p w14:paraId="173FEC2A" w14:textId="57787131" w:rsidR="0004545E" w:rsidRPr="00B22CA6" w:rsidRDefault="0004545E" w:rsidP="0004545E">
      <w:pPr>
        <w:widowControl w:val="0"/>
        <w:autoSpaceDE w:val="0"/>
        <w:autoSpaceDN w:val="0"/>
        <w:adjustRightInd w:val="0"/>
        <w:ind w:right="142"/>
        <w:rPr>
          <w:b/>
          <w:bCs/>
          <w:sz w:val="22"/>
          <w:szCs w:val="22"/>
        </w:rPr>
      </w:pPr>
      <w:r w:rsidRPr="00B22CA6">
        <w:rPr>
          <w:b/>
          <w:bCs/>
          <w:sz w:val="22"/>
          <w:szCs w:val="22"/>
        </w:rPr>
        <w:t xml:space="preserve">Martin made a motion and Nixon seconded the motion to forward </w:t>
      </w:r>
      <w:r w:rsidR="00B22CA6" w:rsidRPr="00B22CA6">
        <w:rPr>
          <w:b/>
          <w:bCs/>
          <w:sz w:val="22"/>
          <w:szCs w:val="22"/>
        </w:rPr>
        <w:t xml:space="preserve">a positive </w:t>
      </w:r>
      <w:r w:rsidRPr="00B22CA6">
        <w:rPr>
          <w:b/>
          <w:bCs/>
          <w:sz w:val="22"/>
          <w:szCs w:val="22"/>
        </w:rPr>
        <w:t>review</w:t>
      </w:r>
      <w:r w:rsidRPr="00B22CA6">
        <w:rPr>
          <w:b/>
          <w:bCs/>
        </w:rPr>
        <w:t xml:space="preserve"> </w:t>
      </w:r>
      <w:r w:rsidR="00B22CA6" w:rsidRPr="00B22CA6">
        <w:rPr>
          <w:b/>
          <w:bCs/>
          <w:sz w:val="22"/>
          <w:szCs w:val="22"/>
        </w:rPr>
        <w:t>to the ZBA for</w:t>
      </w:r>
      <w:r w:rsidR="00B22CA6" w:rsidRPr="00B22CA6">
        <w:rPr>
          <w:b/>
          <w:bCs/>
        </w:rPr>
        <w:t xml:space="preserve"> </w:t>
      </w:r>
      <w:r w:rsidRPr="00B22CA6">
        <w:rPr>
          <w:b/>
          <w:bCs/>
        </w:rPr>
        <w:t>#</w:t>
      </w:r>
      <w:r w:rsidRPr="00B22CA6">
        <w:rPr>
          <w:b/>
          <w:bCs/>
          <w:sz w:val="22"/>
          <w:szCs w:val="22"/>
        </w:rPr>
        <w:t>BV2-19</w:t>
      </w:r>
      <w:r w:rsidRPr="00B22CA6">
        <w:rPr>
          <w:b/>
          <w:bCs/>
          <w:sz w:val="22"/>
          <w:szCs w:val="22"/>
        </w:rPr>
        <w:t xml:space="preserve"> Owner Shawn Flattery property located at 29 Main Street for an expansion to a non-conforming structure that currently does not meets todays set back regulations for a principle structure. A ten (10) foot hallway and a twenty by twenty (20 x 20) foot addition onto the rear westside of single family (sf) home</w:t>
      </w:r>
      <w:r w:rsidR="00B22CA6" w:rsidRPr="00B22CA6">
        <w:rPr>
          <w:b/>
          <w:bCs/>
          <w:sz w:val="22"/>
          <w:szCs w:val="22"/>
        </w:rPr>
        <w:t xml:space="preserve">. </w:t>
      </w:r>
    </w:p>
    <w:p w14:paraId="3D57BC43" w14:textId="69DE2D8E" w:rsidR="00B22CA6" w:rsidRDefault="00B22CA6" w:rsidP="0004545E">
      <w:pPr>
        <w:widowControl w:val="0"/>
        <w:autoSpaceDE w:val="0"/>
        <w:autoSpaceDN w:val="0"/>
        <w:adjustRightInd w:val="0"/>
        <w:ind w:right="142"/>
        <w:rPr>
          <w:sz w:val="22"/>
          <w:szCs w:val="22"/>
        </w:rPr>
      </w:pPr>
    </w:p>
    <w:p w14:paraId="0B868AEA" w14:textId="586C63DB" w:rsidR="00B22CA6" w:rsidRPr="00B22CA6" w:rsidRDefault="00B22CA6" w:rsidP="0004545E">
      <w:pPr>
        <w:widowControl w:val="0"/>
        <w:autoSpaceDE w:val="0"/>
        <w:autoSpaceDN w:val="0"/>
        <w:adjustRightInd w:val="0"/>
        <w:ind w:right="142"/>
        <w:rPr>
          <w:b/>
          <w:bCs/>
          <w:sz w:val="22"/>
          <w:szCs w:val="22"/>
        </w:rPr>
      </w:pPr>
      <w:r w:rsidRPr="00B22CA6">
        <w:rPr>
          <w:b/>
          <w:bCs/>
          <w:sz w:val="22"/>
          <w:szCs w:val="22"/>
        </w:rPr>
        <w:t>Whereas:</w:t>
      </w:r>
    </w:p>
    <w:p w14:paraId="513FB8CD" w14:textId="597B0E12" w:rsidR="00B22CA6" w:rsidRPr="00437D56" w:rsidRDefault="00B22CA6" w:rsidP="0004545E">
      <w:pPr>
        <w:widowControl w:val="0"/>
        <w:autoSpaceDE w:val="0"/>
        <w:autoSpaceDN w:val="0"/>
        <w:adjustRightInd w:val="0"/>
        <w:ind w:right="142"/>
        <w:rPr>
          <w:sz w:val="22"/>
          <w:szCs w:val="22"/>
        </w:rPr>
      </w:pPr>
      <w:r w:rsidRPr="00437D56">
        <w:rPr>
          <w:sz w:val="22"/>
          <w:szCs w:val="22"/>
        </w:rPr>
        <w:t>1. As noted in the above minutes, the proposal does not add to the non-conformance, is residential in nature and does not encroach on the side setback.</w:t>
      </w:r>
    </w:p>
    <w:p w14:paraId="60D7C033" w14:textId="33D6E032" w:rsidR="00B22CA6" w:rsidRDefault="00B22CA6" w:rsidP="0004545E">
      <w:pPr>
        <w:widowControl w:val="0"/>
        <w:autoSpaceDE w:val="0"/>
        <w:autoSpaceDN w:val="0"/>
        <w:adjustRightInd w:val="0"/>
        <w:ind w:right="142"/>
        <w:rPr>
          <w:sz w:val="22"/>
          <w:szCs w:val="22"/>
        </w:rPr>
      </w:pPr>
    </w:p>
    <w:p w14:paraId="0C8EBF8A" w14:textId="77777777" w:rsidR="00B22CA6" w:rsidRPr="00B22CA6" w:rsidRDefault="00B22CA6" w:rsidP="00B22CA6">
      <w:pPr>
        <w:pStyle w:val="NoSpacing"/>
        <w:jc w:val="both"/>
        <w:rPr>
          <w:b/>
          <w:bCs/>
        </w:rPr>
      </w:pPr>
      <w:r w:rsidRPr="00B22CA6">
        <w:rPr>
          <w:b/>
          <w:bCs/>
        </w:rPr>
        <w:t>Record of vote:</w:t>
      </w:r>
    </w:p>
    <w:p w14:paraId="2D523DC7" w14:textId="4CEC97C4" w:rsidR="00B22CA6" w:rsidRPr="00B22CA6" w:rsidRDefault="00B22CA6" w:rsidP="00B22CA6">
      <w:pPr>
        <w:pStyle w:val="NoSpacing"/>
        <w:jc w:val="both"/>
        <w:rPr>
          <w:b/>
          <w:bCs/>
        </w:rPr>
      </w:pPr>
      <w:r w:rsidRPr="00B22CA6">
        <w:rPr>
          <w:b/>
          <w:bCs/>
        </w:rPr>
        <w:t>Martin</w:t>
      </w:r>
      <w:r w:rsidRPr="00B22CA6">
        <w:rPr>
          <w:b/>
          <w:bCs/>
        </w:rPr>
        <w:tab/>
      </w:r>
      <w:r w:rsidRPr="00437D56">
        <w:t>Aye</w:t>
      </w:r>
      <w:r w:rsidR="00437D56" w:rsidRPr="00437D56">
        <w:t xml:space="preserve">  </w:t>
      </w:r>
      <w:r w:rsidR="00437D56">
        <w:rPr>
          <w:b/>
          <w:bCs/>
        </w:rPr>
        <w:t xml:space="preserve">   </w:t>
      </w:r>
      <w:r w:rsidRPr="00B22CA6">
        <w:rPr>
          <w:b/>
          <w:bCs/>
        </w:rPr>
        <w:t>Nixon</w:t>
      </w:r>
      <w:r w:rsidRPr="00B22CA6">
        <w:rPr>
          <w:b/>
          <w:bCs/>
        </w:rPr>
        <w:tab/>
      </w:r>
      <w:r w:rsidRPr="00437D56">
        <w:t>Aye</w:t>
      </w:r>
      <w:r w:rsidR="00437D56">
        <w:rPr>
          <w:b/>
          <w:bCs/>
        </w:rPr>
        <w:t xml:space="preserve">     </w:t>
      </w:r>
      <w:r w:rsidR="00C926D0">
        <w:rPr>
          <w:b/>
          <w:bCs/>
        </w:rPr>
        <w:t>Hall</w:t>
      </w:r>
      <w:r w:rsidRPr="00B22CA6">
        <w:rPr>
          <w:b/>
          <w:bCs/>
        </w:rPr>
        <w:tab/>
      </w:r>
      <w:r w:rsidRPr="00437D56">
        <w:t>Aye</w:t>
      </w:r>
    </w:p>
    <w:p w14:paraId="1C5869A2" w14:textId="38C9A9B2" w:rsidR="00B22CA6" w:rsidRPr="00B22CA6" w:rsidRDefault="00B22CA6" w:rsidP="00B22CA6">
      <w:pPr>
        <w:pStyle w:val="NoSpacing"/>
        <w:jc w:val="both"/>
        <w:rPr>
          <w:b/>
          <w:bCs/>
        </w:rPr>
      </w:pPr>
      <w:r w:rsidRPr="00B22CA6">
        <w:rPr>
          <w:b/>
          <w:bCs/>
        </w:rPr>
        <w:t>All Board members present voted A</w:t>
      </w:r>
      <w:r w:rsidR="00437D56">
        <w:rPr>
          <w:b/>
          <w:bCs/>
        </w:rPr>
        <w:t>ye</w:t>
      </w:r>
      <w:r w:rsidRPr="00B22CA6">
        <w:rPr>
          <w:b/>
          <w:bCs/>
        </w:rPr>
        <w:t>, vote was carried unanimously.</w:t>
      </w:r>
    </w:p>
    <w:p w14:paraId="0EDC4885" w14:textId="77777777" w:rsidR="00B22CA6" w:rsidRDefault="00B22CA6" w:rsidP="0004545E">
      <w:pPr>
        <w:widowControl w:val="0"/>
        <w:autoSpaceDE w:val="0"/>
        <w:autoSpaceDN w:val="0"/>
        <w:adjustRightInd w:val="0"/>
        <w:ind w:right="142"/>
        <w:rPr>
          <w:b/>
          <w:sz w:val="22"/>
          <w:szCs w:val="22"/>
        </w:rPr>
      </w:pPr>
    </w:p>
    <w:p w14:paraId="27CA61E4" w14:textId="1A1A2665" w:rsidR="00CA26CA" w:rsidRDefault="00CA26CA" w:rsidP="00B660A5">
      <w:pPr>
        <w:pStyle w:val="NoSpacing"/>
        <w:jc w:val="both"/>
      </w:pPr>
    </w:p>
    <w:p w14:paraId="6EB1A7F3" w14:textId="77777777" w:rsidR="00437D56" w:rsidRDefault="00437D56" w:rsidP="00437D56">
      <w:pPr>
        <w:rPr>
          <w:b/>
        </w:rPr>
      </w:pPr>
      <w:r>
        <w:rPr>
          <w:b/>
        </w:rPr>
        <w:t>IV.</w:t>
      </w:r>
      <w:r>
        <w:t xml:space="preserve">   </w:t>
      </w:r>
      <w:r>
        <w:rPr>
          <w:b/>
        </w:rPr>
        <w:t>Minutes:</w:t>
      </w:r>
    </w:p>
    <w:p w14:paraId="3084FACE" w14:textId="77777777" w:rsidR="00437D56" w:rsidRDefault="00437D56" w:rsidP="00437D56">
      <w:pPr>
        <w:ind w:left="1530"/>
        <w:rPr>
          <w:b/>
        </w:rPr>
      </w:pPr>
    </w:p>
    <w:p w14:paraId="78968F78" w14:textId="7B240356" w:rsidR="00437D56" w:rsidRDefault="00437D56" w:rsidP="00437D56">
      <w:pPr>
        <w:ind w:left="1530" w:hanging="360"/>
      </w:pPr>
      <w:r>
        <w:t xml:space="preserve">   </w:t>
      </w:r>
      <w:r>
        <w:rPr>
          <w:b/>
        </w:rPr>
        <w:t xml:space="preserve">Minutes of </w:t>
      </w:r>
      <w:r>
        <w:rPr>
          <w:b/>
        </w:rPr>
        <w:t>March 14</w:t>
      </w:r>
      <w:r>
        <w:rPr>
          <w:b/>
        </w:rPr>
        <w:t>, 2019</w:t>
      </w:r>
    </w:p>
    <w:p w14:paraId="430AD83E" w14:textId="4D654BDF" w:rsidR="00437D56" w:rsidRDefault="00437D56" w:rsidP="00437D56">
      <w:pPr>
        <w:tabs>
          <w:tab w:val="left" w:pos="2250"/>
          <w:tab w:val="left" w:pos="2610"/>
        </w:tabs>
        <w:ind w:left="1530" w:right="-5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Martin </w:t>
      </w:r>
      <w:r>
        <w:rPr>
          <w:b/>
          <w:sz w:val="22"/>
          <w:szCs w:val="22"/>
        </w:rPr>
        <w:t xml:space="preserve">made a motion and </w:t>
      </w:r>
      <w:r>
        <w:rPr>
          <w:b/>
          <w:sz w:val="22"/>
          <w:szCs w:val="22"/>
        </w:rPr>
        <w:t>Hall</w:t>
      </w:r>
      <w:r>
        <w:rPr>
          <w:b/>
          <w:sz w:val="22"/>
          <w:szCs w:val="22"/>
        </w:rPr>
        <w:t xml:space="preserve"> seconded the motion to approve the minutes 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/2019</w:t>
      </w:r>
    </w:p>
    <w:p w14:paraId="1216A0DC" w14:textId="77777777" w:rsidR="00437D56" w:rsidRDefault="00437D56" w:rsidP="00437D56">
      <w:pPr>
        <w:tabs>
          <w:tab w:val="left" w:pos="1800"/>
        </w:tabs>
        <w:ind w:left="990" w:hanging="900"/>
        <w:rPr>
          <w:b/>
          <w:bCs/>
          <w:sz w:val="22"/>
          <w:szCs w:val="22"/>
        </w:rPr>
      </w:pPr>
      <w:bookmarkStart w:id="1" w:name="_Hlk8992282"/>
      <w:r>
        <w:rPr>
          <w:b/>
          <w:sz w:val="22"/>
          <w:szCs w:val="22"/>
        </w:rPr>
        <w:t xml:space="preserve">All board members present voted Aye, </w:t>
      </w:r>
      <w:r>
        <w:rPr>
          <w:b/>
          <w:bCs/>
          <w:sz w:val="22"/>
          <w:szCs w:val="22"/>
        </w:rPr>
        <w:t>Vote was carried unanimously.</w:t>
      </w:r>
    </w:p>
    <w:bookmarkEnd w:id="1"/>
    <w:p w14:paraId="0925E5B3" w14:textId="77777777" w:rsidR="00437D56" w:rsidRDefault="00437D56" w:rsidP="00437D56">
      <w:pPr>
        <w:ind w:left="1530" w:hanging="900"/>
        <w:rPr>
          <w:b/>
        </w:rPr>
      </w:pPr>
    </w:p>
    <w:p w14:paraId="0DE9CC56" w14:textId="77777777" w:rsidR="00437D56" w:rsidRDefault="00437D56" w:rsidP="00437D56">
      <w:pPr>
        <w:tabs>
          <w:tab w:val="left" w:pos="1800"/>
        </w:tabs>
        <w:rPr>
          <w:b/>
          <w:sz w:val="22"/>
          <w:szCs w:val="22"/>
        </w:rPr>
      </w:pPr>
    </w:p>
    <w:p w14:paraId="5D50BD95" w14:textId="77777777" w:rsidR="00437D56" w:rsidRDefault="00437D56" w:rsidP="00437D56">
      <w:pPr>
        <w:tabs>
          <w:tab w:val="left" w:pos="1800"/>
        </w:tabs>
        <w:rPr>
          <w:b/>
          <w:szCs w:val="22"/>
        </w:rPr>
      </w:pPr>
      <w:r>
        <w:rPr>
          <w:b/>
          <w:szCs w:val="22"/>
        </w:rPr>
        <w:t>VI.   Meeting Adjourned:</w:t>
      </w:r>
    </w:p>
    <w:p w14:paraId="7D85DBC3" w14:textId="716FBC6E" w:rsidR="00437D56" w:rsidRDefault="00437D56" w:rsidP="00437D56">
      <w:pPr>
        <w:rPr>
          <w:b/>
          <w:sz w:val="22"/>
          <w:szCs w:val="22"/>
        </w:rPr>
      </w:pPr>
      <w:r>
        <w:rPr>
          <w:b/>
          <w:sz w:val="22"/>
          <w:szCs w:val="22"/>
        </w:rPr>
        <w:t>Nixon</w:t>
      </w:r>
      <w:r>
        <w:rPr>
          <w:b/>
          <w:sz w:val="22"/>
          <w:szCs w:val="22"/>
        </w:rPr>
        <w:t xml:space="preserve"> made a motion and </w:t>
      </w:r>
      <w:r>
        <w:rPr>
          <w:b/>
          <w:sz w:val="22"/>
          <w:szCs w:val="22"/>
        </w:rPr>
        <w:t>Hall</w:t>
      </w:r>
      <w:r>
        <w:rPr>
          <w:b/>
          <w:sz w:val="22"/>
          <w:szCs w:val="22"/>
        </w:rPr>
        <w:t xml:space="preserve"> seconded the motion to close the meeting @ </w:t>
      </w:r>
      <w:r>
        <w:rPr>
          <w:b/>
          <w:sz w:val="22"/>
          <w:szCs w:val="22"/>
        </w:rPr>
        <w:t>7:41</w:t>
      </w:r>
      <w:r>
        <w:rPr>
          <w:b/>
          <w:sz w:val="22"/>
          <w:szCs w:val="22"/>
        </w:rPr>
        <w:t xml:space="preserve"> pm.</w:t>
      </w:r>
    </w:p>
    <w:p w14:paraId="134CB17E" w14:textId="77777777" w:rsidR="00437D56" w:rsidRDefault="00437D56" w:rsidP="00437D5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All Board members present voted Aye, </w:t>
      </w:r>
      <w:r>
        <w:rPr>
          <w:b/>
          <w:bCs/>
          <w:sz w:val="22"/>
          <w:szCs w:val="22"/>
        </w:rPr>
        <w:t>Vote was carried unanimously.</w:t>
      </w:r>
    </w:p>
    <w:p w14:paraId="0041E6C0" w14:textId="77777777" w:rsidR="00437D56" w:rsidRDefault="00437D56" w:rsidP="00437D56">
      <w:pPr>
        <w:rPr>
          <w:sz w:val="22"/>
          <w:szCs w:val="22"/>
        </w:rPr>
      </w:pPr>
    </w:p>
    <w:p w14:paraId="7B3DFB29" w14:textId="77777777" w:rsidR="00437D56" w:rsidRDefault="00437D56" w:rsidP="00437D56">
      <w:pPr>
        <w:rPr>
          <w:sz w:val="22"/>
          <w:szCs w:val="22"/>
        </w:rPr>
      </w:pPr>
    </w:p>
    <w:p w14:paraId="13D94291" w14:textId="77777777" w:rsidR="00437D56" w:rsidRDefault="00437D56" w:rsidP="00437D56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Respectfully submitted,</w:t>
      </w:r>
    </w:p>
    <w:p w14:paraId="10DB817B" w14:textId="22E3150E" w:rsidR="00437D56" w:rsidRDefault="00437D56" w:rsidP="00437D56">
      <w:pPr>
        <w:suppressAutoHyphens/>
        <w:rPr>
          <w:sz w:val="22"/>
          <w:szCs w:val="22"/>
          <w:lang w:eastAsia="ar-SA"/>
        </w:rPr>
      </w:pPr>
    </w:p>
    <w:p w14:paraId="7CAB817E" w14:textId="77777777" w:rsidR="00437D56" w:rsidRDefault="00437D56" w:rsidP="00437D56">
      <w:pPr>
        <w:suppressAutoHyphens/>
        <w:rPr>
          <w:sz w:val="22"/>
          <w:szCs w:val="22"/>
          <w:lang w:eastAsia="ar-SA"/>
        </w:rPr>
      </w:pPr>
    </w:p>
    <w:p w14:paraId="50030621" w14:textId="77777777" w:rsidR="00437D56" w:rsidRDefault="00437D56" w:rsidP="00437D56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Kimberly Rayburn</w:t>
      </w:r>
    </w:p>
    <w:p w14:paraId="1BAF0812" w14:textId="5A93AA38" w:rsidR="00520466" w:rsidRPr="001219D1" w:rsidRDefault="00437D56" w:rsidP="00437D56">
      <w:pPr>
        <w:suppressAutoHyphens/>
      </w:pPr>
      <w:r>
        <w:rPr>
          <w:sz w:val="22"/>
          <w:szCs w:val="22"/>
          <w:lang w:eastAsia="ar-SA"/>
        </w:rPr>
        <w:t>Planning &amp; Zoning Board Secretary</w:t>
      </w:r>
      <w:r>
        <w:t xml:space="preserve"> </w:t>
      </w:r>
    </w:p>
    <w:sectPr w:rsidR="00520466" w:rsidRPr="001219D1" w:rsidSect="00EE66E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2AEC"/>
    <w:multiLevelType w:val="hybridMultilevel"/>
    <w:tmpl w:val="57AA8D8E"/>
    <w:lvl w:ilvl="0" w:tplc="5E9AD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C58E4"/>
    <w:multiLevelType w:val="hybridMultilevel"/>
    <w:tmpl w:val="D6F02DBA"/>
    <w:lvl w:ilvl="0" w:tplc="2BEC44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4106BE"/>
    <w:multiLevelType w:val="hybridMultilevel"/>
    <w:tmpl w:val="DE88CBC8"/>
    <w:lvl w:ilvl="0" w:tplc="443AE36E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4C63"/>
    <w:multiLevelType w:val="hybridMultilevel"/>
    <w:tmpl w:val="02CA78C8"/>
    <w:lvl w:ilvl="0" w:tplc="B82C1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6631B0"/>
    <w:multiLevelType w:val="hybridMultilevel"/>
    <w:tmpl w:val="2B747C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BB4CD2"/>
    <w:multiLevelType w:val="hybridMultilevel"/>
    <w:tmpl w:val="A9082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709F5"/>
    <w:multiLevelType w:val="hybridMultilevel"/>
    <w:tmpl w:val="48903D0C"/>
    <w:lvl w:ilvl="0" w:tplc="FB940F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BD59DF"/>
    <w:multiLevelType w:val="hybridMultilevel"/>
    <w:tmpl w:val="F99A2296"/>
    <w:lvl w:ilvl="0" w:tplc="51989F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0111CB"/>
    <w:multiLevelType w:val="hybridMultilevel"/>
    <w:tmpl w:val="731C95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57012"/>
    <w:multiLevelType w:val="hybridMultilevel"/>
    <w:tmpl w:val="65445788"/>
    <w:lvl w:ilvl="0" w:tplc="7A489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F1CFF"/>
    <w:multiLevelType w:val="hybridMultilevel"/>
    <w:tmpl w:val="27B6BF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55E8F"/>
    <w:multiLevelType w:val="hybridMultilevel"/>
    <w:tmpl w:val="EFAC4794"/>
    <w:lvl w:ilvl="0" w:tplc="A630F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07A"/>
    <w:multiLevelType w:val="hybridMultilevel"/>
    <w:tmpl w:val="2F38FB0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E2D53"/>
    <w:multiLevelType w:val="hybridMultilevel"/>
    <w:tmpl w:val="6498B058"/>
    <w:lvl w:ilvl="0" w:tplc="E8E8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C9"/>
    <w:rsid w:val="00000B97"/>
    <w:rsid w:val="00004550"/>
    <w:rsid w:val="00011DAC"/>
    <w:rsid w:val="0004545E"/>
    <w:rsid w:val="00053994"/>
    <w:rsid w:val="00062A50"/>
    <w:rsid w:val="000636DC"/>
    <w:rsid w:val="00075F3E"/>
    <w:rsid w:val="00084404"/>
    <w:rsid w:val="00084454"/>
    <w:rsid w:val="00087067"/>
    <w:rsid w:val="000A1B07"/>
    <w:rsid w:val="000B06B1"/>
    <w:rsid w:val="000C2873"/>
    <w:rsid w:val="000F73BB"/>
    <w:rsid w:val="0012013C"/>
    <w:rsid w:val="001219D1"/>
    <w:rsid w:val="00144F26"/>
    <w:rsid w:val="00163FFF"/>
    <w:rsid w:val="00170BDE"/>
    <w:rsid w:val="00191CF3"/>
    <w:rsid w:val="001B7C17"/>
    <w:rsid w:val="001D5EEB"/>
    <w:rsid w:val="001D65B8"/>
    <w:rsid w:val="001E0950"/>
    <w:rsid w:val="00234485"/>
    <w:rsid w:val="00237346"/>
    <w:rsid w:val="00252F28"/>
    <w:rsid w:val="002777FB"/>
    <w:rsid w:val="002851EA"/>
    <w:rsid w:val="00285F52"/>
    <w:rsid w:val="00295F4D"/>
    <w:rsid w:val="002A2FC7"/>
    <w:rsid w:val="002A4F58"/>
    <w:rsid w:val="002A7708"/>
    <w:rsid w:val="002D46BE"/>
    <w:rsid w:val="002D4E32"/>
    <w:rsid w:val="002E2979"/>
    <w:rsid w:val="002E3ACC"/>
    <w:rsid w:val="00302DAB"/>
    <w:rsid w:val="00303C76"/>
    <w:rsid w:val="00342C03"/>
    <w:rsid w:val="003747BA"/>
    <w:rsid w:val="003943BF"/>
    <w:rsid w:val="003C3737"/>
    <w:rsid w:val="003E1C11"/>
    <w:rsid w:val="003F27A8"/>
    <w:rsid w:val="004032FC"/>
    <w:rsid w:val="00410346"/>
    <w:rsid w:val="00412850"/>
    <w:rsid w:val="00424958"/>
    <w:rsid w:val="0043554B"/>
    <w:rsid w:val="00437D56"/>
    <w:rsid w:val="004728AB"/>
    <w:rsid w:val="004741EF"/>
    <w:rsid w:val="004845AC"/>
    <w:rsid w:val="00487FC6"/>
    <w:rsid w:val="00494575"/>
    <w:rsid w:val="004A2B9E"/>
    <w:rsid w:val="004B16EB"/>
    <w:rsid w:val="004B652F"/>
    <w:rsid w:val="004B77DB"/>
    <w:rsid w:val="004C627F"/>
    <w:rsid w:val="005158E6"/>
    <w:rsid w:val="00520466"/>
    <w:rsid w:val="00523451"/>
    <w:rsid w:val="00536CBA"/>
    <w:rsid w:val="0055624B"/>
    <w:rsid w:val="005573ED"/>
    <w:rsid w:val="00580723"/>
    <w:rsid w:val="00593015"/>
    <w:rsid w:val="005967D6"/>
    <w:rsid w:val="005A7669"/>
    <w:rsid w:val="005B0BB4"/>
    <w:rsid w:val="005D26D5"/>
    <w:rsid w:val="005D29A7"/>
    <w:rsid w:val="005E4FBE"/>
    <w:rsid w:val="005F09F0"/>
    <w:rsid w:val="005F34F3"/>
    <w:rsid w:val="006050BB"/>
    <w:rsid w:val="00611131"/>
    <w:rsid w:val="00616EF9"/>
    <w:rsid w:val="006707F0"/>
    <w:rsid w:val="00673B4B"/>
    <w:rsid w:val="006749E9"/>
    <w:rsid w:val="00683F5D"/>
    <w:rsid w:val="00687E85"/>
    <w:rsid w:val="006A0F81"/>
    <w:rsid w:val="006C39B6"/>
    <w:rsid w:val="006C3EA7"/>
    <w:rsid w:val="006D04E7"/>
    <w:rsid w:val="006E2191"/>
    <w:rsid w:val="006F2176"/>
    <w:rsid w:val="007074B2"/>
    <w:rsid w:val="00726790"/>
    <w:rsid w:val="00730C4D"/>
    <w:rsid w:val="00735728"/>
    <w:rsid w:val="00763F90"/>
    <w:rsid w:val="00781933"/>
    <w:rsid w:val="00783B12"/>
    <w:rsid w:val="0079780E"/>
    <w:rsid w:val="007A1BBF"/>
    <w:rsid w:val="007B1F6D"/>
    <w:rsid w:val="007B43AD"/>
    <w:rsid w:val="007C5A9C"/>
    <w:rsid w:val="007E15C6"/>
    <w:rsid w:val="007E584E"/>
    <w:rsid w:val="0081185D"/>
    <w:rsid w:val="0081727F"/>
    <w:rsid w:val="008570C0"/>
    <w:rsid w:val="00865851"/>
    <w:rsid w:val="00873DDE"/>
    <w:rsid w:val="00876103"/>
    <w:rsid w:val="008842A8"/>
    <w:rsid w:val="008B4EE2"/>
    <w:rsid w:val="008D4BD6"/>
    <w:rsid w:val="008F1643"/>
    <w:rsid w:val="00901460"/>
    <w:rsid w:val="00912043"/>
    <w:rsid w:val="00924D21"/>
    <w:rsid w:val="00957E0C"/>
    <w:rsid w:val="00960007"/>
    <w:rsid w:val="00963987"/>
    <w:rsid w:val="00963E19"/>
    <w:rsid w:val="009747F5"/>
    <w:rsid w:val="009864E7"/>
    <w:rsid w:val="00995EDD"/>
    <w:rsid w:val="009A5BEC"/>
    <w:rsid w:val="009E00C8"/>
    <w:rsid w:val="009F0D7C"/>
    <w:rsid w:val="009F1F10"/>
    <w:rsid w:val="009F4EBA"/>
    <w:rsid w:val="009F7F2E"/>
    <w:rsid w:val="00A1263A"/>
    <w:rsid w:val="00A178B4"/>
    <w:rsid w:val="00A24938"/>
    <w:rsid w:val="00A31393"/>
    <w:rsid w:val="00A3328B"/>
    <w:rsid w:val="00A47898"/>
    <w:rsid w:val="00A51D79"/>
    <w:rsid w:val="00A65EE6"/>
    <w:rsid w:val="00A76F36"/>
    <w:rsid w:val="00A94520"/>
    <w:rsid w:val="00AA5A6D"/>
    <w:rsid w:val="00AB57FA"/>
    <w:rsid w:val="00AC04BF"/>
    <w:rsid w:val="00AC0BA1"/>
    <w:rsid w:val="00AD1021"/>
    <w:rsid w:val="00AE0FA9"/>
    <w:rsid w:val="00B22CA6"/>
    <w:rsid w:val="00B41C18"/>
    <w:rsid w:val="00B42732"/>
    <w:rsid w:val="00B440C3"/>
    <w:rsid w:val="00B50214"/>
    <w:rsid w:val="00B5061F"/>
    <w:rsid w:val="00B52BF1"/>
    <w:rsid w:val="00B660A5"/>
    <w:rsid w:val="00B67A5A"/>
    <w:rsid w:val="00B8208D"/>
    <w:rsid w:val="00BA58A0"/>
    <w:rsid w:val="00BC71EA"/>
    <w:rsid w:val="00C330C6"/>
    <w:rsid w:val="00C35089"/>
    <w:rsid w:val="00C45C43"/>
    <w:rsid w:val="00C5404A"/>
    <w:rsid w:val="00C668AB"/>
    <w:rsid w:val="00C71DBE"/>
    <w:rsid w:val="00C867F0"/>
    <w:rsid w:val="00C90408"/>
    <w:rsid w:val="00C926D0"/>
    <w:rsid w:val="00CA26CA"/>
    <w:rsid w:val="00CA69A9"/>
    <w:rsid w:val="00CB4AC9"/>
    <w:rsid w:val="00CC5217"/>
    <w:rsid w:val="00CC7C68"/>
    <w:rsid w:val="00CE5034"/>
    <w:rsid w:val="00CE661C"/>
    <w:rsid w:val="00CF67D1"/>
    <w:rsid w:val="00CF7252"/>
    <w:rsid w:val="00D212F4"/>
    <w:rsid w:val="00D267A9"/>
    <w:rsid w:val="00D26FCD"/>
    <w:rsid w:val="00D521D6"/>
    <w:rsid w:val="00D53DA7"/>
    <w:rsid w:val="00D704AB"/>
    <w:rsid w:val="00D811BD"/>
    <w:rsid w:val="00D86DC9"/>
    <w:rsid w:val="00DC0069"/>
    <w:rsid w:val="00DC1CCA"/>
    <w:rsid w:val="00DC7F85"/>
    <w:rsid w:val="00DE749C"/>
    <w:rsid w:val="00E71D31"/>
    <w:rsid w:val="00EE2EDA"/>
    <w:rsid w:val="00EE66E4"/>
    <w:rsid w:val="00EE7C83"/>
    <w:rsid w:val="00F04FA4"/>
    <w:rsid w:val="00F054FE"/>
    <w:rsid w:val="00F11D08"/>
    <w:rsid w:val="00F14EBD"/>
    <w:rsid w:val="00F2063C"/>
    <w:rsid w:val="00F275D5"/>
    <w:rsid w:val="00F57EBA"/>
    <w:rsid w:val="00F8787B"/>
    <w:rsid w:val="00FC4357"/>
    <w:rsid w:val="00FD1041"/>
    <w:rsid w:val="00FD469A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064B"/>
  <w15:docId w15:val="{F9C27510-5444-4110-B8A1-689A8038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87"/>
    <w:rPr>
      <w:rFonts w:ascii="Segoe UI" w:hAnsi="Segoe UI" w:cs="Segoe UI"/>
      <w:sz w:val="18"/>
      <w:szCs w:val="18"/>
    </w:rPr>
  </w:style>
  <w:style w:type="character" w:customStyle="1" w:styleId="highlight">
    <w:name w:val="highlight"/>
    <w:rsid w:val="00CA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2</dc:creator>
  <cp:lastModifiedBy>Town of East Bloomfield</cp:lastModifiedBy>
  <cp:revision>11</cp:revision>
  <cp:lastPrinted>2019-06-26T16:35:00Z</cp:lastPrinted>
  <dcterms:created xsi:type="dcterms:W3CDTF">2019-06-26T15:44:00Z</dcterms:created>
  <dcterms:modified xsi:type="dcterms:W3CDTF">2019-06-26T16:38:00Z</dcterms:modified>
</cp:coreProperties>
</file>