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1555E" w14:textId="77777777" w:rsidR="00CB4AC9" w:rsidRPr="00CB4AC9" w:rsidRDefault="00CB4AC9" w:rsidP="00CB4AC9">
      <w:pPr>
        <w:pStyle w:val="NoSpacing"/>
        <w:jc w:val="center"/>
        <w:rPr>
          <w:b/>
          <w:sz w:val="24"/>
          <w:szCs w:val="24"/>
        </w:rPr>
      </w:pPr>
      <w:r w:rsidRPr="00CB4AC9">
        <w:rPr>
          <w:b/>
          <w:sz w:val="24"/>
          <w:szCs w:val="24"/>
        </w:rPr>
        <w:t>Village of Bloomfield</w:t>
      </w:r>
    </w:p>
    <w:p w14:paraId="66F4FC4B" w14:textId="7A484701" w:rsidR="00CB4AC9" w:rsidRDefault="001B7C17" w:rsidP="00CB4AC9">
      <w:pPr>
        <w:pStyle w:val="NoSpacing"/>
        <w:jc w:val="center"/>
        <w:rPr>
          <w:b/>
          <w:sz w:val="24"/>
          <w:szCs w:val="24"/>
        </w:rPr>
      </w:pPr>
      <w:r>
        <w:rPr>
          <w:b/>
          <w:sz w:val="24"/>
          <w:szCs w:val="24"/>
        </w:rPr>
        <w:t>Pla</w:t>
      </w:r>
      <w:r w:rsidR="00AC0BA1">
        <w:rPr>
          <w:b/>
          <w:sz w:val="24"/>
          <w:szCs w:val="24"/>
        </w:rPr>
        <w:t xml:space="preserve">nning Board Meeting </w:t>
      </w:r>
      <w:r w:rsidR="001D65B8">
        <w:rPr>
          <w:b/>
          <w:sz w:val="24"/>
          <w:szCs w:val="24"/>
        </w:rPr>
        <w:t>March</w:t>
      </w:r>
      <w:r w:rsidR="00F14EBD">
        <w:rPr>
          <w:b/>
          <w:sz w:val="24"/>
          <w:szCs w:val="24"/>
        </w:rPr>
        <w:t xml:space="preserve"> 14</w:t>
      </w:r>
      <w:r w:rsidR="00D26FCD">
        <w:rPr>
          <w:b/>
          <w:sz w:val="24"/>
          <w:szCs w:val="24"/>
        </w:rPr>
        <w:t>, 2019</w:t>
      </w:r>
    </w:p>
    <w:p w14:paraId="5F7FC0E8" w14:textId="77777777" w:rsidR="00487FC6" w:rsidRDefault="00487FC6" w:rsidP="00CB4AC9">
      <w:pPr>
        <w:pStyle w:val="NoSpacing"/>
        <w:jc w:val="center"/>
        <w:rPr>
          <w:b/>
          <w:sz w:val="24"/>
          <w:szCs w:val="24"/>
        </w:rPr>
      </w:pPr>
    </w:p>
    <w:p w14:paraId="195577A2" w14:textId="77777777" w:rsidR="00CB4AC9" w:rsidRPr="001219D1" w:rsidRDefault="00CB4AC9" w:rsidP="00B660A5">
      <w:pPr>
        <w:pStyle w:val="NoSpacing"/>
        <w:jc w:val="both"/>
      </w:pPr>
    </w:p>
    <w:p w14:paraId="003A1D37" w14:textId="45F2E433" w:rsidR="00DC7F85" w:rsidRPr="001219D1" w:rsidRDefault="005F34F3" w:rsidP="00B660A5">
      <w:pPr>
        <w:pStyle w:val="NoSpacing"/>
        <w:jc w:val="both"/>
      </w:pPr>
      <w:r w:rsidRPr="001219D1">
        <w:t>The regular monthly meeting was called to order</w:t>
      </w:r>
      <w:r w:rsidR="00CB4AC9" w:rsidRPr="001219D1">
        <w:t xml:space="preserve"> </w:t>
      </w:r>
      <w:r w:rsidR="00FD469A" w:rsidRPr="001219D1">
        <w:t>at 6:</w:t>
      </w:r>
      <w:r w:rsidR="001D65B8" w:rsidRPr="001219D1">
        <w:t>30</w:t>
      </w:r>
      <w:r w:rsidRPr="001219D1">
        <w:t xml:space="preserve"> </w:t>
      </w:r>
      <w:r w:rsidR="005158E6" w:rsidRPr="001219D1">
        <w:t>by Chairman</w:t>
      </w:r>
      <w:r w:rsidR="00CB4AC9" w:rsidRPr="001219D1">
        <w:t xml:space="preserve"> Ken Martin.  Als</w:t>
      </w:r>
      <w:r w:rsidR="00C668AB" w:rsidRPr="001219D1">
        <w:t>o present were;</w:t>
      </w:r>
      <w:r w:rsidR="001B7C17" w:rsidRPr="001219D1">
        <w:t xml:space="preserve"> </w:t>
      </w:r>
      <w:r w:rsidR="00CB4AC9" w:rsidRPr="001219D1">
        <w:t>Sharol Nixon</w:t>
      </w:r>
      <w:r w:rsidR="00D26FCD" w:rsidRPr="001219D1">
        <w:t xml:space="preserve">, Nikki Every, </w:t>
      </w:r>
      <w:r w:rsidR="001D65B8" w:rsidRPr="001219D1">
        <w:t xml:space="preserve">Estelle Hall </w:t>
      </w:r>
      <w:r w:rsidR="00FD469A" w:rsidRPr="001219D1">
        <w:t>and Tom Kugris</w:t>
      </w:r>
      <w:r w:rsidR="00611131">
        <w:t>.</w:t>
      </w:r>
      <w:r w:rsidR="001D65B8" w:rsidRPr="001219D1">
        <w:t xml:space="preserve"> </w:t>
      </w:r>
    </w:p>
    <w:p w14:paraId="507F72BD" w14:textId="77777777" w:rsidR="00DC7F85" w:rsidRPr="001219D1" w:rsidRDefault="00DC7F85" w:rsidP="00B660A5">
      <w:pPr>
        <w:pStyle w:val="NoSpacing"/>
        <w:jc w:val="both"/>
      </w:pPr>
    </w:p>
    <w:p w14:paraId="642FDC7C" w14:textId="12294B41" w:rsidR="00FD469A" w:rsidRPr="001219D1" w:rsidRDefault="008F1643" w:rsidP="00B660A5">
      <w:pPr>
        <w:pStyle w:val="NoSpacing"/>
        <w:jc w:val="both"/>
      </w:pPr>
      <w:r w:rsidRPr="001219D1">
        <w:t>In attend</w:t>
      </w:r>
      <w:r w:rsidR="00C45C43" w:rsidRPr="001219D1">
        <w:t>ance:</w:t>
      </w:r>
      <w:r w:rsidR="001219D1">
        <w:t xml:space="preserve"> </w:t>
      </w:r>
      <w:r w:rsidR="00B52BF1" w:rsidRPr="001219D1">
        <w:t>Ra</w:t>
      </w:r>
      <w:r w:rsidR="009864E7" w:rsidRPr="001219D1">
        <w:t xml:space="preserve">y Walters, </w:t>
      </w:r>
      <w:r w:rsidR="00A24938">
        <w:t>J</w:t>
      </w:r>
      <w:r w:rsidR="009864E7" w:rsidRPr="001219D1">
        <w:t>im Kier (CEO), Nancy Long, Pat Long, Sue Walters, Joe Walters and John Barry</w:t>
      </w:r>
      <w:r w:rsidR="00611131">
        <w:t>.</w:t>
      </w:r>
      <w:r w:rsidR="009864E7" w:rsidRPr="001219D1">
        <w:t xml:space="preserve"> </w:t>
      </w:r>
    </w:p>
    <w:p w14:paraId="6F4A8762" w14:textId="77777777" w:rsidR="00C45C43" w:rsidRPr="001219D1" w:rsidRDefault="00C45C43" w:rsidP="00B660A5">
      <w:pPr>
        <w:pStyle w:val="NoSpacing"/>
        <w:jc w:val="both"/>
      </w:pPr>
    </w:p>
    <w:p w14:paraId="5F1F7C44" w14:textId="69B4DFD3" w:rsidR="009864E7" w:rsidRPr="001219D1" w:rsidRDefault="005F34F3" w:rsidP="00B660A5">
      <w:pPr>
        <w:pStyle w:val="NoSpacing"/>
        <w:jc w:val="both"/>
      </w:pPr>
      <w:r w:rsidRPr="001219D1">
        <w:t xml:space="preserve">The meeting was opened </w:t>
      </w:r>
      <w:r w:rsidR="00C45C43" w:rsidRPr="001219D1">
        <w:t>with the pledge</w:t>
      </w:r>
      <w:r w:rsidR="004C627F">
        <w:t xml:space="preserve"> and the </w:t>
      </w:r>
      <w:r w:rsidR="00EE2EDA" w:rsidRPr="001219D1">
        <w:t>P</w:t>
      </w:r>
      <w:r w:rsidR="0081185D" w:rsidRPr="001219D1">
        <w:t xml:space="preserve">ublic </w:t>
      </w:r>
      <w:r w:rsidR="004C627F">
        <w:t>Hearing</w:t>
      </w:r>
      <w:r w:rsidR="0081185D" w:rsidRPr="001219D1">
        <w:t xml:space="preserve"> was opened at 6:32</w:t>
      </w:r>
      <w:r w:rsidR="00611131">
        <w:t xml:space="preserve"> pm</w:t>
      </w:r>
    </w:p>
    <w:p w14:paraId="117B63F3" w14:textId="77777777" w:rsidR="00BA58A0" w:rsidRPr="001219D1" w:rsidRDefault="00BA58A0" w:rsidP="00B660A5">
      <w:pPr>
        <w:pStyle w:val="NoSpacing"/>
        <w:jc w:val="both"/>
      </w:pPr>
    </w:p>
    <w:p w14:paraId="02A7A51D" w14:textId="265FBF06" w:rsidR="0081185D" w:rsidRPr="001219D1" w:rsidRDefault="00611131" w:rsidP="00B660A5">
      <w:pPr>
        <w:pStyle w:val="NoSpacing"/>
        <w:jc w:val="both"/>
      </w:pPr>
      <w:r>
        <w:rPr>
          <w:b/>
        </w:rPr>
        <w:t xml:space="preserve">I. </w:t>
      </w:r>
      <w:r w:rsidR="0081185D" w:rsidRPr="00B660A5">
        <w:rPr>
          <w:b/>
        </w:rPr>
        <w:t>SPV1-19</w:t>
      </w:r>
      <w:r w:rsidR="0081185D" w:rsidRPr="0081185D">
        <w:t xml:space="preserve"> –Owner Ron Wilson and representative Joe Walters property located at 10 Main Street Bloomfield NY, 14469 tax map # 67.20-2-30.000 </w:t>
      </w:r>
      <w:r w:rsidR="00A51D79" w:rsidRPr="001219D1">
        <w:t xml:space="preserve">has applied for a Site Plan review </w:t>
      </w:r>
      <w:r w:rsidR="0081185D" w:rsidRPr="0081185D">
        <w:t>to transition the business to sell new and used large appliances, do service, and sell parts and accessories per Article XV 135-136.</w:t>
      </w:r>
    </w:p>
    <w:p w14:paraId="0C147C3F" w14:textId="77777777" w:rsidR="00BA58A0" w:rsidRPr="001219D1" w:rsidRDefault="00BA58A0" w:rsidP="00B660A5">
      <w:pPr>
        <w:pStyle w:val="NoSpacing"/>
        <w:jc w:val="both"/>
      </w:pPr>
    </w:p>
    <w:p w14:paraId="3F590F3A" w14:textId="24A2647C" w:rsidR="00BA58A0" w:rsidRPr="001219D1" w:rsidRDefault="00BA58A0" w:rsidP="00B660A5">
      <w:pPr>
        <w:pStyle w:val="NoSpacing"/>
        <w:jc w:val="both"/>
      </w:pPr>
      <w:r w:rsidRPr="001219D1">
        <w:t xml:space="preserve">Joe Walters explained he plans to buy the building and open an appliance store which he would be selling new and used appliances, do repairs and sell parts.  All appliances coming in and out would </w:t>
      </w:r>
      <w:r w:rsidR="00611131">
        <w:t xml:space="preserve">be </w:t>
      </w:r>
      <w:r w:rsidR="00B660A5">
        <w:t xml:space="preserve">through </w:t>
      </w:r>
      <w:r w:rsidRPr="001219D1">
        <w:t xml:space="preserve">the back door.  At some point in time he may need to put in a bigger door. An overhead door was once on the back on the building.  Old appliances would be scrapped or fixed for repair.  </w:t>
      </w:r>
      <w:r w:rsidR="00611131">
        <w:t xml:space="preserve">A </w:t>
      </w:r>
      <w:r w:rsidRPr="001219D1">
        <w:t>Delivery t</w:t>
      </w:r>
      <w:r w:rsidR="00B660A5">
        <w:t>ruck would be parked in the rear</w:t>
      </w:r>
      <w:r w:rsidRPr="001219D1">
        <w:t xml:space="preserve"> of building. </w:t>
      </w:r>
      <w:r w:rsidR="00611131">
        <w:t xml:space="preserve">A </w:t>
      </w:r>
      <w:r w:rsidRPr="001219D1">
        <w:t xml:space="preserve">New sign would also have to be put up with a permit. He asked if he could put up a sign in </w:t>
      </w:r>
      <w:r w:rsidR="00B660A5">
        <w:t xml:space="preserve">the </w:t>
      </w:r>
      <w:r w:rsidRPr="001219D1">
        <w:t xml:space="preserve">window now advertising new store coming. The Board did not see a problem with that. </w:t>
      </w:r>
      <w:r w:rsidR="00611131">
        <w:t>The r</w:t>
      </w:r>
      <w:r w:rsidRPr="001219D1">
        <w:t>oof will be fixed</w:t>
      </w:r>
      <w:r w:rsidR="00611131">
        <w:t>, and the h</w:t>
      </w:r>
      <w:r w:rsidRPr="001219D1">
        <w:t>ood stack will also be removed</w:t>
      </w:r>
      <w:r w:rsidR="00611131">
        <w:t>.</w:t>
      </w:r>
    </w:p>
    <w:p w14:paraId="56AA0B18" w14:textId="77777777" w:rsidR="00BA58A0" w:rsidRPr="001219D1" w:rsidRDefault="00BA58A0" w:rsidP="00B660A5">
      <w:pPr>
        <w:pStyle w:val="NoSpacing"/>
        <w:jc w:val="both"/>
      </w:pPr>
    </w:p>
    <w:p w14:paraId="54788E8E" w14:textId="16A59036" w:rsidR="00BA58A0" w:rsidRPr="001219D1" w:rsidRDefault="00BA58A0" w:rsidP="00B660A5">
      <w:pPr>
        <w:pStyle w:val="NoSpacing"/>
        <w:jc w:val="both"/>
      </w:pPr>
      <w:r w:rsidRPr="001219D1">
        <w:t>Close public meeting at 6:40</w:t>
      </w:r>
      <w:r w:rsidR="00611131">
        <w:t xml:space="preserve"> pm</w:t>
      </w:r>
    </w:p>
    <w:p w14:paraId="3001BA93" w14:textId="77777777" w:rsidR="00BA58A0" w:rsidRPr="001219D1" w:rsidRDefault="00BA58A0" w:rsidP="00B660A5">
      <w:pPr>
        <w:pStyle w:val="NoSpacing"/>
        <w:jc w:val="both"/>
      </w:pPr>
    </w:p>
    <w:p w14:paraId="4D5F5CD6" w14:textId="77777777" w:rsidR="00BA58A0" w:rsidRPr="001219D1" w:rsidRDefault="00BA58A0" w:rsidP="00B660A5">
      <w:pPr>
        <w:pStyle w:val="NoSpacing"/>
        <w:jc w:val="both"/>
      </w:pPr>
      <w:r w:rsidRPr="001219D1">
        <w:t xml:space="preserve">Martin motioned, </w:t>
      </w:r>
      <w:proofErr w:type="gramStart"/>
      <w:r w:rsidRPr="001219D1">
        <w:t>Every</w:t>
      </w:r>
      <w:proofErr w:type="gramEnd"/>
      <w:r w:rsidRPr="001219D1">
        <w:t xml:space="preserve"> seconded and it was unanimously carried to declare SEQR Type II, no further action required.</w:t>
      </w:r>
    </w:p>
    <w:p w14:paraId="5E7969DD" w14:textId="77777777" w:rsidR="00BA58A0" w:rsidRPr="001219D1" w:rsidRDefault="00BA58A0" w:rsidP="00B660A5">
      <w:pPr>
        <w:pStyle w:val="NoSpacing"/>
        <w:jc w:val="both"/>
      </w:pPr>
    </w:p>
    <w:p w14:paraId="72DF213E" w14:textId="77777777" w:rsidR="00BA58A0" w:rsidRPr="001219D1" w:rsidRDefault="00BA58A0" w:rsidP="00B660A5">
      <w:pPr>
        <w:pStyle w:val="NoSpacing"/>
        <w:jc w:val="both"/>
      </w:pPr>
      <w:r w:rsidRPr="001219D1">
        <w:t xml:space="preserve">Martin </w:t>
      </w:r>
      <w:r w:rsidRPr="00A51D79">
        <w:t>Motion</w:t>
      </w:r>
      <w:r w:rsidRPr="001219D1">
        <w:t xml:space="preserve">ed Every seconded and it was unanimously carried </w:t>
      </w:r>
      <w:r w:rsidRPr="00A51D79">
        <w:t xml:space="preserve">to </w:t>
      </w:r>
      <w:r w:rsidRPr="001219D1">
        <w:t xml:space="preserve">transition the business </w:t>
      </w:r>
      <w:r w:rsidRPr="00A51D79">
        <w:t xml:space="preserve">at 10 Main </w:t>
      </w:r>
    </w:p>
    <w:p w14:paraId="750B3F2E" w14:textId="77777777" w:rsidR="00BA58A0" w:rsidRPr="001219D1" w:rsidRDefault="00BA58A0" w:rsidP="00B660A5">
      <w:pPr>
        <w:pStyle w:val="NoSpacing"/>
        <w:jc w:val="both"/>
      </w:pPr>
      <w:r w:rsidRPr="00A51D79">
        <w:t>St to sell new and used large appliances, do service, and sell parts and accessories.</w:t>
      </w:r>
    </w:p>
    <w:p w14:paraId="4BB0C901" w14:textId="77777777" w:rsidR="00611131" w:rsidRPr="001219D1" w:rsidRDefault="00611131" w:rsidP="00B660A5">
      <w:pPr>
        <w:pStyle w:val="NoSpacing"/>
        <w:jc w:val="both"/>
      </w:pPr>
    </w:p>
    <w:p w14:paraId="323A928A" w14:textId="40630B3B" w:rsidR="00BA58A0" w:rsidRPr="001219D1" w:rsidRDefault="00611131" w:rsidP="00B660A5">
      <w:pPr>
        <w:pStyle w:val="NoSpacing"/>
        <w:jc w:val="both"/>
      </w:pPr>
      <w:r>
        <w:rPr>
          <w:b/>
        </w:rPr>
        <w:t xml:space="preserve">II. </w:t>
      </w:r>
      <w:r w:rsidR="00BA58A0" w:rsidRPr="00B660A5">
        <w:rPr>
          <w:b/>
        </w:rPr>
        <w:t>BV1-19-</w:t>
      </w:r>
      <w:r w:rsidR="00BA58A0" w:rsidRPr="001219D1">
        <w:t xml:space="preserve">Patrick &amp; Nancy Long, 25 Page Place, tax map #67.19-1-78.100 has applied for an Area Variance to erect a barn in the front line of the principle structure </w:t>
      </w:r>
      <w:r w:rsidR="00BE58E2">
        <w:t>per Article V</w:t>
      </w:r>
      <w:bookmarkStart w:id="0" w:name="_GoBack"/>
      <w:bookmarkEnd w:id="0"/>
      <w:r w:rsidR="002D4E32" w:rsidRPr="001219D1">
        <w:t xml:space="preserve">II 135-45 </w:t>
      </w:r>
      <w:proofErr w:type="gramStart"/>
      <w:r w:rsidR="002D4E32" w:rsidRPr="001219D1">
        <w:t>I</w:t>
      </w:r>
      <w:proofErr w:type="gramEnd"/>
      <w:r w:rsidR="002D4E32" w:rsidRPr="001219D1">
        <w:t>.</w:t>
      </w:r>
    </w:p>
    <w:p w14:paraId="0E01D005" w14:textId="77777777" w:rsidR="002851EA" w:rsidRPr="001219D1" w:rsidRDefault="002851EA" w:rsidP="00B660A5">
      <w:pPr>
        <w:pStyle w:val="NoSpacing"/>
        <w:jc w:val="both"/>
      </w:pPr>
    </w:p>
    <w:p w14:paraId="160F0013" w14:textId="4BB7FEE7" w:rsidR="00EE2EDA" w:rsidRPr="001219D1" w:rsidRDefault="002D4E32" w:rsidP="00B660A5">
      <w:pPr>
        <w:pStyle w:val="NoSpacing"/>
        <w:jc w:val="both"/>
      </w:pPr>
      <w:r w:rsidRPr="001219D1">
        <w:t>The Board held a brief discussion with Nancy and Pat Long about the barns</w:t>
      </w:r>
      <w:r w:rsidR="004C627F">
        <w:t xml:space="preserve">, placement, </w:t>
      </w:r>
      <w:r w:rsidRPr="001219D1">
        <w:t xml:space="preserve">usage and surrounding trees.  </w:t>
      </w:r>
    </w:p>
    <w:p w14:paraId="509E0B7D" w14:textId="77777777" w:rsidR="002D4E32" w:rsidRPr="001219D1" w:rsidRDefault="002D4E32" w:rsidP="00B660A5">
      <w:pPr>
        <w:pStyle w:val="NoSpacing"/>
        <w:jc w:val="both"/>
      </w:pPr>
    </w:p>
    <w:p w14:paraId="34919F0C" w14:textId="75E0557F" w:rsidR="009E00C8" w:rsidRPr="009E00C8" w:rsidRDefault="009E00C8" w:rsidP="00B660A5">
      <w:pPr>
        <w:pStyle w:val="NoSpacing"/>
        <w:jc w:val="both"/>
      </w:pPr>
      <w:r w:rsidRPr="009E00C8">
        <w:t xml:space="preserve">Martin motioned, </w:t>
      </w:r>
      <w:r w:rsidRPr="001219D1">
        <w:t xml:space="preserve">Nixon </w:t>
      </w:r>
      <w:r w:rsidRPr="009E00C8">
        <w:t xml:space="preserve">seconded and it was unanimously carried </w:t>
      </w:r>
      <w:r w:rsidR="000B06B1" w:rsidRPr="001219D1">
        <w:t xml:space="preserve">to </w:t>
      </w:r>
      <w:r w:rsidRPr="009E00C8">
        <w:t xml:space="preserve">forward Area Variance # </w:t>
      </w:r>
      <w:r w:rsidRPr="001219D1">
        <w:t>BV1-19</w:t>
      </w:r>
      <w:r w:rsidRPr="009E00C8">
        <w:t xml:space="preserve">, </w:t>
      </w:r>
      <w:r w:rsidRPr="001219D1">
        <w:t>25 Page Place</w:t>
      </w:r>
      <w:r w:rsidRPr="009E00C8">
        <w:t>, tax map #</w:t>
      </w:r>
      <w:r w:rsidRPr="001219D1">
        <w:t>67.19-1.78.100</w:t>
      </w:r>
      <w:r w:rsidRPr="009E00C8">
        <w:t>; on to the Zoning Board of Appeals with the advisory opinion that the proposed does not go against the Comprehensive Plan; therefore the Planning Board suggests approval.</w:t>
      </w:r>
    </w:p>
    <w:p w14:paraId="518F6527" w14:textId="77777777" w:rsidR="009E00C8" w:rsidRPr="009E00C8" w:rsidRDefault="009E00C8" w:rsidP="00B660A5">
      <w:pPr>
        <w:pStyle w:val="NoSpacing"/>
        <w:jc w:val="both"/>
      </w:pPr>
    </w:p>
    <w:p w14:paraId="05286230" w14:textId="77777777" w:rsidR="009E00C8" w:rsidRPr="009E00C8" w:rsidRDefault="009E00C8" w:rsidP="00B660A5">
      <w:pPr>
        <w:pStyle w:val="NoSpacing"/>
        <w:jc w:val="both"/>
      </w:pPr>
      <w:r w:rsidRPr="009E00C8">
        <w:t>Record of vote:</w:t>
      </w:r>
    </w:p>
    <w:p w14:paraId="794B76D1" w14:textId="77777777" w:rsidR="009E00C8" w:rsidRPr="009E00C8" w:rsidRDefault="009E00C8" w:rsidP="00B660A5">
      <w:pPr>
        <w:pStyle w:val="NoSpacing"/>
        <w:jc w:val="both"/>
      </w:pPr>
      <w:r w:rsidRPr="009E00C8">
        <w:t>Martin</w:t>
      </w:r>
      <w:r w:rsidRPr="009E00C8">
        <w:tab/>
        <w:t>Aye</w:t>
      </w:r>
    </w:p>
    <w:p w14:paraId="5F1A36A5" w14:textId="77777777" w:rsidR="009E00C8" w:rsidRPr="009E00C8" w:rsidRDefault="009E00C8" w:rsidP="00B660A5">
      <w:pPr>
        <w:pStyle w:val="NoSpacing"/>
        <w:jc w:val="both"/>
      </w:pPr>
      <w:r w:rsidRPr="009E00C8">
        <w:t>Nixon</w:t>
      </w:r>
      <w:r w:rsidRPr="009E00C8">
        <w:tab/>
        <w:t>Aye</w:t>
      </w:r>
    </w:p>
    <w:p w14:paraId="0BAF4890" w14:textId="77777777" w:rsidR="009E00C8" w:rsidRPr="009E00C8" w:rsidRDefault="009E00C8" w:rsidP="00B660A5">
      <w:pPr>
        <w:pStyle w:val="NoSpacing"/>
        <w:jc w:val="both"/>
      </w:pPr>
      <w:r w:rsidRPr="009E00C8">
        <w:t>Every</w:t>
      </w:r>
      <w:r w:rsidRPr="009E00C8">
        <w:tab/>
        <w:t>Aye</w:t>
      </w:r>
    </w:p>
    <w:p w14:paraId="5E7F7003" w14:textId="77777777" w:rsidR="009E00C8" w:rsidRPr="001219D1" w:rsidRDefault="009E00C8" w:rsidP="00B660A5">
      <w:pPr>
        <w:pStyle w:val="NoSpacing"/>
        <w:jc w:val="both"/>
      </w:pPr>
      <w:r w:rsidRPr="009E00C8">
        <w:t>Kugris</w:t>
      </w:r>
      <w:r w:rsidRPr="009E00C8">
        <w:tab/>
        <w:t>Aye</w:t>
      </w:r>
    </w:p>
    <w:p w14:paraId="1FAE3F9F" w14:textId="77777777" w:rsidR="009E00C8" w:rsidRPr="001219D1" w:rsidRDefault="009E00C8" w:rsidP="00B660A5">
      <w:pPr>
        <w:pStyle w:val="NoSpacing"/>
        <w:jc w:val="both"/>
      </w:pPr>
    </w:p>
    <w:p w14:paraId="6D9F9F50" w14:textId="77777777" w:rsidR="009E00C8" w:rsidRPr="009E00C8" w:rsidRDefault="009E00C8" w:rsidP="00B660A5">
      <w:pPr>
        <w:pStyle w:val="NoSpacing"/>
        <w:jc w:val="both"/>
      </w:pPr>
      <w:r w:rsidRPr="009E00C8">
        <w:t>All Board members present voted AYE, vote was carried unanimously.</w:t>
      </w:r>
    </w:p>
    <w:p w14:paraId="3A3CE54B" w14:textId="77777777" w:rsidR="000B06B1" w:rsidRPr="001219D1" w:rsidRDefault="000B06B1" w:rsidP="00B660A5">
      <w:pPr>
        <w:pStyle w:val="NoSpacing"/>
        <w:jc w:val="both"/>
      </w:pPr>
    </w:p>
    <w:p w14:paraId="4CC6F022" w14:textId="2BE77E7D" w:rsidR="000B06B1" w:rsidRPr="001219D1" w:rsidRDefault="004C627F" w:rsidP="00B660A5">
      <w:pPr>
        <w:pStyle w:val="NoSpacing"/>
        <w:jc w:val="both"/>
      </w:pPr>
      <w:r>
        <w:rPr>
          <w:b/>
        </w:rPr>
        <w:lastRenderedPageBreak/>
        <w:t>III. VS1-19</w:t>
      </w:r>
      <w:r w:rsidR="00580723" w:rsidRPr="001219D1">
        <w:rPr>
          <w:color w:val="FF0000"/>
        </w:rPr>
        <w:t xml:space="preserve"> </w:t>
      </w:r>
      <w:r w:rsidR="000B06B1" w:rsidRPr="000B06B1">
        <w:t>Parcel Line Adj</w:t>
      </w:r>
      <w:r w:rsidR="00B660A5">
        <w:t>ustment</w:t>
      </w:r>
      <w:r w:rsidR="000B06B1" w:rsidRPr="000B06B1">
        <w:t>/Annex –Owner James Johnson property located at 120 Main Street Bloomfield NY, 14469 tax map # 67.19-1-55.000</w:t>
      </w:r>
      <w:r w:rsidR="00B660A5">
        <w:t xml:space="preserve"> would like to Annex a portion of his property to the Historical Society. </w:t>
      </w:r>
    </w:p>
    <w:p w14:paraId="46461DF4" w14:textId="77777777" w:rsidR="004B652F" w:rsidRPr="001219D1" w:rsidRDefault="004B652F" w:rsidP="00B660A5">
      <w:pPr>
        <w:pStyle w:val="NoSpacing"/>
        <w:jc w:val="both"/>
      </w:pPr>
    </w:p>
    <w:p w14:paraId="4BB27004" w14:textId="1FF511EE" w:rsidR="004B652F" w:rsidRPr="000B06B1" w:rsidRDefault="004B652F" w:rsidP="00B660A5">
      <w:pPr>
        <w:pStyle w:val="NoSpacing"/>
        <w:jc w:val="both"/>
      </w:pPr>
      <w:r w:rsidRPr="001219D1">
        <w:t xml:space="preserve">The Planning Board held a brief discussion: The funeral home owned by James Johnson would like to </w:t>
      </w:r>
      <w:r w:rsidR="001E0950">
        <w:t>a</w:t>
      </w:r>
      <w:r w:rsidRPr="001219D1">
        <w:t xml:space="preserve">djust the lot line and </w:t>
      </w:r>
      <w:r w:rsidR="001E0950">
        <w:t>a</w:t>
      </w:r>
      <w:r w:rsidRPr="001219D1">
        <w:t xml:space="preserve">nnex the back portion of his property to the Historical Society.  The partial property is vacant land and is zoned RB-1 however, Jim Kier said combining it with the current R 1-20 is allowable. </w:t>
      </w:r>
    </w:p>
    <w:p w14:paraId="1780367A" w14:textId="77777777" w:rsidR="004B652F" w:rsidRPr="000B06B1" w:rsidRDefault="004B652F" w:rsidP="00B660A5">
      <w:pPr>
        <w:pStyle w:val="NoSpacing"/>
        <w:jc w:val="both"/>
      </w:pPr>
    </w:p>
    <w:p w14:paraId="2CB6A4D0" w14:textId="77777777" w:rsidR="004B652F" w:rsidRPr="001219D1" w:rsidRDefault="004B652F" w:rsidP="00B660A5">
      <w:pPr>
        <w:pStyle w:val="NoSpacing"/>
        <w:jc w:val="both"/>
      </w:pPr>
      <w:r w:rsidRPr="001219D1">
        <w:t>Martin motioned, Kugris seconded and it was unanimously carried to declare SEQR Type II, no further action required.</w:t>
      </w:r>
    </w:p>
    <w:p w14:paraId="75DD85C4" w14:textId="77777777" w:rsidR="004B652F" w:rsidRPr="001219D1" w:rsidRDefault="004B652F" w:rsidP="00B660A5">
      <w:pPr>
        <w:pStyle w:val="NoSpacing"/>
        <w:jc w:val="both"/>
      </w:pPr>
    </w:p>
    <w:p w14:paraId="4E61B7F9" w14:textId="6C172FF8" w:rsidR="004B652F" w:rsidRPr="001219D1" w:rsidRDefault="004B652F" w:rsidP="00B660A5">
      <w:pPr>
        <w:pStyle w:val="NoSpacing"/>
        <w:jc w:val="both"/>
      </w:pPr>
      <w:r w:rsidRPr="001219D1">
        <w:t>Martin motioned, Kugris seconded and it was unanimously carried to approve the lot line adjustment/</w:t>
      </w:r>
      <w:r w:rsidR="001E0950">
        <w:t>annexation</w:t>
      </w:r>
      <w:r w:rsidRPr="001219D1">
        <w:t xml:space="preserve"> of a portion of the property located at </w:t>
      </w:r>
      <w:r w:rsidRPr="000B06B1">
        <w:t xml:space="preserve">120 Main Street </w:t>
      </w:r>
      <w:r w:rsidRPr="001219D1">
        <w:t xml:space="preserve">(tax map # 67.19-1-55.000) </w:t>
      </w:r>
      <w:r w:rsidRPr="000B06B1">
        <w:t xml:space="preserve">parent parcel of 1.3 </w:t>
      </w:r>
      <w:r w:rsidRPr="000B06B1">
        <w:rPr>
          <w:u w:val="single"/>
        </w:rPr>
        <w:t xml:space="preserve"> + </w:t>
      </w:r>
      <w:r w:rsidRPr="000B06B1">
        <w:t xml:space="preserve">acres </w:t>
      </w:r>
      <w:r w:rsidR="001E0950" w:rsidRPr="000B06B1">
        <w:t>with existing Funeral home</w:t>
      </w:r>
      <w:r w:rsidR="001E0950">
        <w:t xml:space="preserve">, </w:t>
      </w:r>
      <w:r w:rsidRPr="000B06B1">
        <w:t xml:space="preserve">remove .381 </w:t>
      </w:r>
      <w:r w:rsidRPr="000B06B1">
        <w:rPr>
          <w:u w:val="single"/>
        </w:rPr>
        <w:t>+</w:t>
      </w:r>
      <w:r w:rsidRPr="000B06B1">
        <w:t xml:space="preserve"> acres from parent parcel annexing into 8 South Ave tax map # 67-1-60.000</w:t>
      </w:r>
      <w:r w:rsidR="001E0950">
        <w:t xml:space="preserve">. </w:t>
      </w:r>
    </w:p>
    <w:p w14:paraId="15DBAA65" w14:textId="77777777" w:rsidR="004B652F" w:rsidRPr="001219D1" w:rsidRDefault="004B652F" w:rsidP="00B660A5">
      <w:pPr>
        <w:pStyle w:val="NoSpacing"/>
        <w:jc w:val="both"/>
      </w:pPr>
    </w:p>
    <w:p w14:paraId="27249D7D" w14:textId="77777777" w:rsidR="004B652F" w:rsidRPr="001219D1" w:rsidRDefault="004B652F" w:rsidP="00B660A5">
      <w:pPr>
        <w:pStyle w:val="NoSpacing"/>
        <w:jc w:val="both"/>
      </w:pPr>
      <w:r w:rsidRPr="001219D1">
        <w:t>Whereas: final maps will require before and after accurate acreage</w:t>
      </w:r>
    </w:p>
    <w:p w14:paraId="42BA921C" w14:textId="77777777" w:rsidR="004B652F" w:rsidRPr="001219D1" w:rsidRDefault="004B652F" w:rsidP="00B660A5">
      <w:pPr>
        <w:pStyle w:val="NoSpacing"/>
        <w:jc w:val="both"/>
      </w:pPr>
      <w:r w:rsidRPr="001219D1">
        <w:t>Whereas: final maps will have signature blocks</w:t>
      </w:r>
    </w:p>
    <w:p w14:paraId="62FFE17A" w14:textId="77777777" w:rsidR="004B652F" w:rsidRPr="001219D1" w:rsidRDefault="004B652F" w:rsidP="00B660A5">
      <w:pPr>
        <w:pStyle w:val="NoSpacing"/>
        <w:jc w:val="both"/>
      </w:pPr>
    </w:p>
    <w:p w14:paraId="2F7D4EC9" w14:textId="04A57495" w:rsidR="00520466" w:rsidRPr="001219D1" w:rsidRDefault="001E0950" w:rsidP="00520466">
      <w:pPr>
        <w:pStyle w:val="NoSpacing"/>
        <w:jc w:val="both"/>
      </w:pPr>
      <w:r>
        <w:rPr>
          <w:b/>
        </w:rPr>
        <w:t xml:space="preserve">IV. </w:t>
      </w:r>
      <w:r w:rsidR="004B652F" w:rsidRPr="00B660A5">
        <w:rPr>
          <w:b/>
        </w:rPr>
        <w:t>Elms</w:t>
      </w:r>
      <w:r w:rsidR="004B652F" w:rsidRPr="001219D1">
        <w:t>: John Barry gave an update on the project.</w:t>
      </w:r>
      <w:r w:rsidR="00520466" w:rsidRPr="00520466">
        <w:t xml:space="preserve"> </w:t>
      </w:r>
      <w:r w:rsidR="00520466">
        <w:t>T</w:t>
      </w:r>
      <w:r w:rsidR="00520466" w:rsidRPr="001219D1">
        <w:t xml:space="preserve">he community center </w:t>
      </w:r>
      <w:r w:rsidR="00520466">
        <w:t xml:space="preserve">building </w:t>
      </w:r>
      <w:r w:rsidR="00520466" w:rsidRPr="001219D1">
        <w:t xml:space="preserve">will also have an office. </w:t>
      </w:r>
    </w:p>
    <w:p w14:paraId="4BDBB1F0" w14:textId="15A1CDEA" w:rsidR="004B652F" w:rsidRPr="001219D1" w:rsidRDefault="004B652F" w:rsidP="00B660A5">
      <w:pPr>
        <w:pStyle w:val="NoSpacing"/>
        <w:jc w:val="both"/>
      </w:pPr>
      <w:r w:rsidRPr="001219D1">
        <w:t xml:space="preserve"> He discussed the utilities, leases and feedback he is getting on leases. He stated that both buildings that are in construction</w:t>
      </w:r>
      <w:r w:rsidR="00520466">
        <w:t xml:space="preserve"> are</w:t>
      </w:r>
      <w:r w:rsidRPr="001219D1">
        <w:t xml:space="preserve"> almost leased out. He was asked by the Board about the </w:t>
      </w:r>
      <w:r w:rsidR="001E0950">
        <w:t>a</w:t>
      </w:r>
      <w:r w:rsidRPr="001219D1">
        <w:t xml:space="preserve">ge </w:t>
      </w:r>
      <w:r w:rsidR="001E0950">
        <w:t>c</w:t>
      </w:r>
      <w:r w:rsidRPr="001219D1">
        <w:t xml:space="preserve">ovenant that still has not been signed.  The board still wants some data from him and wonders why it was never advertised as senior living. Mr. Barry explained that the advertising company he was using was not getting any response and was costing him a lot of money to advertise. </w:t>
      </w:r>
      <w:r w:rsidR="00DC1CCA" w:rsidRPr="001219D1">
        <w:t xml:space="preserve">He said they took seniors off it and </w:t>
      </w:r>
      <w:r w:rsidR="00C330C6" w:rsidRPr="001219D1">
        <w:t>has</w:t>
      </w:r>
      <w:r w:rsidR="00DC1CCA" w:rsidRPr="001219D1">
        <w:t xml:space="preserve"> kept the website.  He stated that most of the interest has come from word of mouth. It was asked if he could make some specific building</w:t>
      </w:r>
      <w:r w:rsidR="001E0950">
        <w:t>s just for</w:t>
      </w:r>
      <w:r w:rsidR="00DC1CCA" w:rsidRPr="001219D1">
        <w:t xml:space="preserve"> seniors and Mr. Barry did not think so. Mr. Barry said they are using a </w:t>
      </w:r>
      <w:r w:rsidR="00520466">
        <w:t>t</w:t>
      </w:r>
      <w:r w:rsidR="00520466" w:rsidRPr="001219D1">
        <w:t>hird-party</w:t>
      </w:r>
      <w:r w:rsidR="00DC1CCA" w:rsidRPr="001219D1">
        <w:t xml:space="preserve"> application process an</w:t>
      </w:r>
      <w:r w:rsidR="00C330C6">
        <w:t xml:space="preserve">d the </w:t>
      </w:r>
      <w:r w:rsidR="001E0950">
        <w:t>t</w:t>
      </w:r>
      <w:r w:rsidR="00C330C6">
        <w:t xml:space="preserve">hird </w:t>
      </w:r>
      <w:r w:rsidR="001E0950">
        <w:t>p</w:t>
      </w:r>
      <w:r w:rsidR="00C330C6">
        <w:t xml:space="preserve">arty is also doing the screening for background and financial check. </w:t>
      </w:r>
    </w:p>
    <w:p w14:paraId="584A8F46" w14:textId="77777777" w:rsidR="00DC1CCA" w:rsidRPr="001219D1" w:rsidRDefault="00DC1CCA" w:rsidP="00B660A5">
      <w:pPr>
        <w:pStyle w:val="NoSpacing"/>
        <w:jc w:val="both"/>
      </w:pPr>
    </w:p>
    <w:p w14:paraId="63CB20AF" w14:textId="12126B8D" w:rsidR="00DC1CCA" w:rsidRPr="001219D1" w:rsidRDefault="00DC1CCA" w:rsidP="00B660A5">
      <w:pPr>
        <w:pStyle w:val="NoSpacing"/>
        <w:jc w:val="both"/>
      </w:pPr>
      <w:r w:rsidRPr="001219D1">
        <w:t xml:space="preserve">Nixon felt that the Board was being ignored by Mr. Barry. </w:t>
      </w:r>
      <w:r w:rsidR="00520466">
        <w:t xml:space="preserve"> </w:t>
      </w:r>
      <w:r w:rsidRPr="001219D1">
        <w:t xml:space="preserve">They had asked him for information months ago and he has not come forward with anything until now after the Mayor sent him a letter. Mr. Barry </w:t>
      </w:r>
      <w:r w:rsidR="00C330C6" w:rsidRPr="001219D1">
        <w:t>apologized</w:t>
      </w:r>
      <w:r w:rsidRPr="001219D1">
        <w:t xml:space="preserve"> for the delay in responding but said he had no data to give them. Kugris would like to see it filled with anyone that can afford that kind of rent. The Board decided that at the next Planning Board meeting on April 11</w:t>
      </w:r>
      <w:r w:rsidRPr="001219D1">
        <w:rPr>
          <w:vertAlign w:val="superscript"/>
        </w:rPr>
        <w:t>th</w:t>
      </w:r>
      <w:r w:rsidRPr="001219D1">
        <w:t xml:space="preserve"> they would hold a Public Hearing to discuss the </w:t>
      </w:r>
      <w:r w:rsidR="00520466">
        <w:t>a</w:t>
      </w:r>
      <w:r w:rsidRPr="001219D1">
        <w:t xml:space="preserve">ge </w:t>
      </w:r>
      <w:r w:rsidR="00520466">
        <w:t>c</w:t>
      </w:r>
      <w:r w:rsidRPr="001219D1">
        <w:t xml:space="preserve">ovenant will the public. Mr. Barry was also asked to bring a written covenant that he is proposing to the meeting along with some hard data. </w:t>
      </w:r>
    </w:p>
    <w:p w14:paraId="05912B93" w14:textId="67B4BC77" w:rsidR="00DC1CCA" w:rsidRDefault="00DC1CCA" w:rsidP="00B660A5">
      <w:pPr>
        <w:pStyle w:val="NoSpacing"/>
        <w:jc w:val="both"/>
      </w:pPr>
    </w:p>
    <w:p w14:paraId="1BAF0812" w14:textId="77777777" w:rsidR="00520466" w:rsidRPr="001219D1" w:rsidRDefault="00520466" w:rsidP="00B660A5">
      <w:pPr>
        <w:pStyle w:val="NoSpacing"/>
        <w:jc w:val="both"/>
      </w:pPr>
    </w:p>
    <w:p w14:paraId="28447E52" w14:textId="0FEFC315" w:rsidR="00DC1CCA" w:rsidRPr="001219D1" w:rsidRDefault="00520466" w:rsidP="00B660A5">
      <w:pPr>
        <w:pStyle w:val="NoSpacing"/>
        <w:jc w:val="both"/>
      </w:pPr>
      <w:r>
        <w:rPr>
          <w:b/>
        </w:rPr>
        <w:t xml:space="preserve">V. </w:t>
      </w:r>
      <w:r w:rsidR="00B660A5" w:rsidRPr="00B660A5">
        <w:rPr>
          <w:b/>
        </w:rPr>
        <w:t>Minutes:</w:t>
      </w:r>
      <w:r w:rsidR="00B660A5">
        <w:t xml:space="preserve">  </w:t>
      </w:r>
      <w:r w:rsidR="001219D1" w:rsidRPr="001219D1">
        <w:t>Every motion</w:t>
      </w:r>
      <w:r w:rsidR="00B660A5">
        <w:t>ed</w:t>
      </w:r>
      <w:r w:rsidR="001219D1" w:rsidRPr="001219D1">
        <w:t>, Kug</w:t>
      </w:r>
      <w:r w:rsidR="00B660A5">
        <w:t>r</w:t>
      </w:r>
      <w:r w:rsidR="001219D1" w:rsidRPr="001219D1">
        <w:t>is seconded and it was unanimously carried to approve the February 14, 2019 minutes.</w:t>
      </w:r>
    </w:p>
    <w:p w14:paraId="58D74087" w14:textId="77777777" w:rsidR="001219D1" w:rsidRPr="001219D1" w:rsidRDefault="001219D1" w:rsidP="00B660A5">
      <w:pPr>
        <w:pStyle w:val="NoSpacing"/>
        <w:jc w:val="both"/>
      </w:pPr>
    </w:p>
    <w:p w14:paraId="54D3599A" w14:textId="1FCA81D1" w:rsidR="001219D1" w:rsidRPr="001219D1" w:rsidRDefault="00520466" w:rsidP="00B660A5">
      <w:pPr>
        <w:pStyle w:val="NoSpacing"/>
        <w:jc w:val="both"/>
      </w:pPr>
      <w:r>
        <w:rPr>
          <w:b/>
        </w:rPr>
        <w:t xml:space="preserve">VI. </w:t>
      </w:r>
      <w:r w:rsidR="00B660A5" w:rsidRPr="00B660A5">
        <w:rPr>
          <w:b/>
        </w:rPr>
        <w:t>Adjournment</w:t>
      </w:r>
      <w:r w:rsidR="001219D1" w:rsidRPr="00B660A5">
        <w:rPr>
          <w:b/>
        </w:rPr>
        <w:t>:</w:t>
      </w:r>
      <w:r w:rsidR="001219D1" w:rsidRPr="001219D1">
        <w:t xml:space="preserve"> Kugris motioned, Nixon seconded and it was unanimously carried to adjourn the meeting at 7:34. The next regular meeting along with the Public Hearing will be Thursday April 11, 2019.</w:t>
      </w:r>
    </w:p>
    <w:p w14:paraId="56219A7C" w14:textId="77777777" w:rsidR="00580723" w:rsidRPr="001219D1" w:rsidRDefault="00580723" w:rsidP="00B660A5">
      <w:pPr>
        <w:pStyle w:val="NoSpacing"/>
        <w:jc w:val="both"/>
      </w:pPr>
    </w:p>
    <w:p w14:paraId="1FF1581E" w14:textId="77777777" w:rsidR="004B652F" w:rsidRPr="001219D1" w:rsidRDefault="004B652F" w:rsidP="00B660A5">
      <w:pPr>
        <w:pStyle w:val="NoSpacing"/>
        <w:jc w:val="both"/>
      </w:pPr>
    </w:p>
    <w:p w14:paraId="3CD15AF2" w14:textId="77777777" w:rsidR="00735728" w:rsidRPr="001219D1" w:rsidRDefault="00735728" w:rsidP="00B660A5">
      <w:pPr>
        <w:pStyle w:val="NoSpacing"/>
        <w:jc w:val="both"/>
      </w:pPr>
      <w:r w:rsidRPr="001219D1">
        <w:t>Respectfully submitted,</w:t>
      </w:r>
    </w:p>
    <w:p w14:paraId="469AC244" w14:textId="77777777" w:rsidR="00735728" w:rsidRDefault="00735728" w:rsidP="00B660A5">
      <w:pPr>
        <w:pStyle w:val="NoSpacing"/>
        <w:jc w:val="both"/>
      </w:pPr>
    </w:p>
    <w:p w14:paraId="4964C7DD" w14:textId="77777777" w:rsidR="00B660A5" w:rsidRPr="001219D1" w:rsidRDefault="00B660A5" w:rsidP="00B660A5">
      <w:pPr>
        <w:pStyle w:val="NoSpacing"/>
        <w:jc w:val="both"/>
      </w:pPr>
    </w:p>
    <w:p w14:paraId="55D723D8" w14:textId="3E059549" w:rsidR="00487FC6" w:rsidRPr="001219D1" w:rsidRDefault="001D5EEB" w:rsidP="00B660A5">
      <w:pPr>
        <w:pStyle w:val="NoSpacing"/>
        <w:jc w:val="both"/>
      </w:pPr>
      <w:r w:rsidRPr="001219D1">
        <w:t>Donna Wollschleger</w:t>
      </w:r>
    </w:p>
    <w:p w14:paraId="14D46F33" w14:textId="5183F0FB" w:rsidR="00730C4D" w:rsidRPr="001219D1" w:rsidRDefault="001D5EEB" w:rsidP="00B660A5">
      <w:pPr>
        <w:pStyle w:val="NoSpacing"/>
        <w:jc w:val="both"/>
      </w:pPr>
      <w:r w:rsidRPr="001219D1">
        <w:t>Village Clerk</w:t>
      </w:r>
    </w:p>
    <w:sectPr w:rsidR="00730C4D" w:rsidRPr="001219D1" w:rsidSect="0061113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2AEC"/>
    <w:multiLevelType w:val="hybridMultilevel"/>
    <w:tmpl w:val="57AA8D8E"/>
    <w:lvl w:ilvl="0" w:tplc="5E9AD9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8C58E4"/>
    <w:multiLevelType w:val="hybridMultilevel"/>
    <w:tmpl w:val="D6F02DBA"/>
    <w:lvl w:ilvl="0" w:tplc="2BEC44D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4106BE"/>
    <w:multiLevelType w:val="hybridMultilevel"/>
    <w:tmpl w:val="DE88CBC8"/>
    <w:lvl w:ilvl="0" w:tplc="443AE36E">
      <w:start w:val="1"/>
      <w:numFmt w:val="upperRoman"/>
      <w:lvlText w:val="%1."/>
      <w:lvlJc w:val="left"/>
      <w:pPr>
        <w:ind w:left="9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C4C63"/>
    <w:multiLevelType w:val="hybridMultilevel"/>
    <w:tmpl w:val="02CA78C8"/>
    <w:lvl w:ilvl="0" w:tplc="B82C1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6631B0"/>
    <w:multiLevelType w:val="hybridMultilevel"/>
    <w:tmpl w:val="2B747C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5BB4CD2"/>
    <w:multiLevelType w:val="hybridMultilevel"/>
    <w:tmpl w:val="A9082C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6709F5"/>
    <w:multiLevelType w:val="hybridMultilevel"/>
    <w:tmpl w:val="48903D0C"/>
    <w:lvl w:ilvl="0" w:tplc="FB940F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5BD59DF"/>
    <w:multiLevelType w:val="hybridMultilevel"/>
    <w:tmpl w:val="F99A2296"/>
    <w:lvl w:ilvl="0" w:tplc="51989F7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60111CB"/>
    <w:multiLevelType w:val="hybridMultilevel"/>
    <w:tmpl w:val="731C95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F57012"/>
    <w:multiLevelType w:val="hybridMultilevel"/>
    <w:tmpl w:val="65445788"/>
    <w:lvl w:ilvl="0" w:tplc="7A489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7F1CFF"/>
    <w:multiLevelType w:val="hybridMultilevel"/>
    <w:tmpl w:val="27B6BF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855E8F"/>
    <w:multiLevelType w:val="hybridMultilevel"/>
    <w:tmpl w:val="EFAC4794"/>
    <w:lvl w:ilvl="0" w:tplc="A630F4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AA207A"/>
    <w:multiLevelType w:val="hybridMultilevel"/>
    <w:tmpl w:val="2F38FB04"/>
    <w:lvl w:ilvl="0" w:tplc="04090013">
      <w:start w:val="1"/>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CE2D53"/>
    <w:multiLevelType w:val="hybridMultilevel"/>
    <w:tmpl w:val="6498B058"/>
    <w:lvl w:ilvl="0" w:tplc="E8E890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
  </w:num>
  <w:num w:numId="4">
    <w:abstractNumId w:val="9"/>
  </w:num>
  <w:num w:numId="5">
    <w:abstractNumId w:val="6"/>
  </w:num>
  <w:num w:numId="6">
    <w:abstractNumId w:val="3"/>
  </w:num>
  <w:num w:numId="7">
    <w:abstractNumId w:val="7"/>
  </w:num>
  <w:num w:numId="8">
    <w:abstractNumId w:val="11"/>
  </w:num>
  <w:num w:numId="9">
    <w:abstractNumId w:val="0"/>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C9"/>
    <w:rsid w:val="00000B97"/>
    <w:rsid w:val="00053994"/>
    <w:rsid w:val="00062A50"/>
    <w:rsid w:val="000636DC"/>
    <w:rsid w:val="00075F3E"/>
    <w:rsid w:val="00084404"/>
    <w:rsid w:val="00084454"/>
    <w:rsid w:val="00087067"/>
    <w:rsid w:val="000A1B07"/>
    <w:rsid w:val="000B06B1"/>
    <w:rsid w:val="000C2873"/>
    <w:rsid w:val="000F73BB"/>
    <w:rsid w:val="0012013C"/>
    <w:rsid w:val="001219D1"/>
    <w:rsid w:val="00144F26"/>
    <w:rsid w:val="00163FFF"/>
    <w:rsid w:val="00170BDE"/>
    <w:rsid w:val="001B7C17"/>
    <w:rsid w:val="001D5EEB"/>
    <w:rsid w:val="001D65B8"/>
    <w:rsid w:val="001E0950"/>
    <w:rsid w:val="00237346"/>
    <w:rsid w:val="00242266"/>
    <w:rsid w:val="00252F28"/>
    <w:rsid w:val="002777FB"/>
    <w:rsid w:val="002851EA"/>
    <w:rsid w:val="00285F52"/>
    <w:rsid w:val="00295F4D"/>
    <w:rsid w:val="002A2FC7"/>
    <w:rsid w:val="002A4F58"/>
    <w:rsid w:val="002D46BE"/>
    <w:rsid w:val="002D4E32"/>
    <w:rsid w:val="002E2979"/>
    <w:rsid w:val="002E3ACC"/>
    <w:rsid w:val="00302DAB"/>
    <w:rsid w:val="00303C76"/>
    <w:rsid w:val="00342C03"/>
    <w:rsid w:val="003747BA"/>
    <w:rsid w:val="003943BF"/>
    <w:rsid w:val="003C3737"/>
    <w:rsid w:val="003E1C11"/>
    <w:rsid w:val="003F27A8"/>
    <w:rsid w:val="004032FC"/>
    <w:rsid w:val="00410346"/>
    <w:rsid w:val="00412850"/>
    <w:rsid w:val="00424958"/>
    <w:rsid w:val="0043554B"/>
    <w:rsid w:val="004728AB"/>
    <w:rsid w:val="004741EF"/>
    <w:rsid w:val="004845AC"/>
    <w:rsid w:val="00487FC6"/>
    <w:rsid w:val="00494575"/>
    <w:rsid w:val="004B16EB"/>
    <w:rsid w:val="004B652F"/>
    <w:rsid w:val="004B77DB"/>
    <w:rsid w:val="004C627F"/>
    <w:rsid w:val="005158E6"/>
    <w:rsid w:val="00520466"/>
    <w:rsid w:val="00523451"/>
    <w:rsid w:val="00536CBA"/>
    <w:rsid w:val="0055624B"/>
    <w:rsid w:val="005573ED"/>
    <w:rsid w:val="00580723"/>
    <w:rsid w:val="00593015"/>
    <w:rsid w:val="005967D6"/>
    <w:rsid w:val="005A7669"/>
    <w:rsid w:val="005B0BB4"/>
    <w:rsid w:val="005E4FBE"/>
    <w:rsid w:val="005F09F0"/>
    <w:rsid w:val="005F34F3"/>
    <w:rsid w:val="006050BB"/>
    <w:rsid w:val="00611131"/>
    <w:rsid w:val="00616EF9"/>
    <w:rsid w:val="006707F0"/>
    <w:rsid w:val="00673B4B"/>
    <w:rsid w:val="006749E9"/>
    <w:rsid w:val="00687E85"/>
    <w:rsid w:val="006A0F81"/>
    <w:rsid w:val="006C39B6"/>
    <w:rsid w:val="006C3EA7"/>
    <w:rsid w:val="006D04E7"/>
    <w:rsid w:val="006E2191"/>
    <w:rsid w:val="006F2176"/>
    <w:rsid w:val="007074B2"/>
    <w:rsid w:val="00726790"/>
    <w:rsid w:val="00730C4D"/>
    <w:rsid w:val="00735728"/>
    <w:rsid w:val="00763F90"/>
    <w:rsid w:val="00781933"/>
    <w:rsid w:val="00783B12"/>
    <w:rsid w:val="0079780E"/>
    <w:rsid w:val="007A1BBF"/>
    <w:rsid w:val="007B1F6D"/>
    <w:rsid w:val="007B43AD"/>
    <w:rsid w:val="007C5A9C"/>
    <w:rsid w:val="007E15C6"/>
    <w:rsid w:val="007E584E"/>
    <w:rsid w:val="0081185D"/>
    <w:rsid w:val="0081727F"/>
    <w:rsid w:val="008570C0"/>
    <w:rsid w:val="00865851"/>
    <w:rsid w:val="00873DDE"/>
    <w:rsid w:val="00876103"/>
    <w:rsid w:val="008B4EE2"/>
    <w:rsid w:val="008D4BD6"/>
    <w:rsid w:val="008F1643"/>
    <w:rsid w:val="00901460"/>
    <w:rsid w:val="00912043"/>
    <w:rsid w:val="00924D21"/>
    <w:rsid w:val="00960007"/>
    <w:rsid w:val="00963987"/>
    <w:rsid w:val="00963E19"/>
    <w:rsid w:val="009747F5"/>
    <w:rsid w:val="009864E7"/>
    <w:rsid w:val="00995EDD"/>
    <w:rsid w:val="009A5BEC"/>
    <w:rsid w:val="009E00C8"/>
    <w:rsid w:val="009F0D7C"/>
    <w:rsid w:val="009F1F10"/>
    <w:rsid w:val="009F4EBA"/>
    <w:rsid w:val="009F7F2E"/>
    <w:rsid w:val="00A178B4"/>
    <w:rsid w:val="00A24938"/>
    <w:rsid w:val="00A31393"/>
    <w:rsid w:val="00A47898"/>
    <w:rsid w:val="00A51D79"/>
    <w:rsid w:val="00A65EE6"/>
    <w:rsid w:val="00A76F36"/>
    <w:rsid w:val="00A94520"/>
    <w:rsid w:val="00AA5A6D"/>
    <w:rsid w:val="00AB57FA"/>
    <w:rsid w:val="00AC04BF"/>
    <w:rsid w:val="00AC0BA1"/>
    <w:rsid w:val="00AD1021"/>
    <w:rsid w:val="00AE0FA9"/>
    <w:rsid w:val="00B41C18"/>
    <w:rsid w:val="00B42732"/>
    <w:rsid w:val="00B440C3"/>
    <w:rsid w:val="00B50214"/>
    <w:rsid w:val="00B5061F"/>
    <w:rsid w:val="00B52BF1"/>
    <w:rsid w:val="00B660A5"/>
    <w:rsid w:val="00B67A5A"/>
    <w:rsid w:val="00BA58A0"/>
    <w:rsid w:val="00BC71EA"/>
    <w:rsid w:val="00BE58E2"/>
    <w:rsid w:val="00C330C6"/>
    <w:rsid w:val="00C35089"/>
    <w:rsid w:val="00C45C43"/>
    <w:rsid w:val="00C5404A"/>
    <w:rsid w:val="00C668AB"/>
    <w:rsid w:val="00C71DBE"/>
    <w:rsid w:val="00C867F0"/>
    <w:rsid w:val="00C90408"/>
    <w:rsid w:val="00CA69A9"/>
    <w:rsid w:val="00CB4AC9"/>
    <w:rsid w:val="00CC5217"/>
    <w:rsid w:val="00CC7C68"/>
    <w:rsid w:val="00CE5034"/>
    <w:rsid w:val="00CE661C"/>
    <w:rsid w:val="00CF67D1"/>
    <w:rsid w:val="00CF7252"/>
    <w:rsid w:val="00D212F4"/>
    <w:rsid w:val="00D267A9"/>
    <w:rsid w:val="00D26FCD"/>
    <w:rsid w:val="00D53DA7"/>
    <w:rsid w:val="00D704AB"/>
    <w:rsid w:val="00D811BD"/>
    <w:rsid w:val="00D86DC9"/>
    <w:rsid w:val="00DC1CCA"/>
    <w:rsid w:val="00DC7F85"/>
    <w:rsid w:val="00DE749C"/>
    <w:rsid w:val="00E71D31"/>
    <w:rsid w:val="00EE2EDA"/>
    <w:rsid w:val="00EE7C83"/>
    <w:rsid w:val="00F054FE"/>
    <w:rsid w:val="00F11D08"/>
    <w:rsid w:val="00F14EBD"/>
    <w:rsid w:val="00F2063C"/>
    <w:rsid w:val="00F275D5"/>
    <w:rsid w:val="00F57EBA"/>
    <w:rsid w:val="00F8787B"/>
    <w:rsid w:val="00FC4357"/>
    <w:rsid w:val="00FD1041"/>
    <w:rsid w:val="00FD1F9A"/>
    <w:rsid w:val="00FD469A"/>
    <w:rsid w:val="00FF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AC9"/>
    <w:pPr>
      <w:spacing w:after="0" w:line="240" w:lineRule="auto"/>
    </w:pPr>
  </w:style>
  <w:style w:type="paragraph" w:styleId="ListParagraph">
    <w:name w:val="List Paragraph"/>
    <w:basedOn w:val="Normal"/>
    <w:uiPriority w:val="34"/>
    <w:qFormat/>
    <w:rsid w:val="009F4EBA"/>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63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9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AC9"/>
    <w:pPr>
      <w:spacing w:after="0" w:line="240" w:lineRule="auto"/>
    </w:pPr>
  </w:style>
  <w:style w:type="paragraph" w:styleId="ListParagraph">
    <w:name w:val="List Paragraph"/>
    <w:basedOn w:val="Normal"/>
    <w:uiPriority w:val="34"/>
    <w:qFormat/>
    <w:rsid w:val="009F4EBA"/>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63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8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2</dc:creator>
  <cp:lastModifiedBy>Clerk</cp:lastModifiedBy>
  <cp:revision>4</cp:revision>
  <cp:lastPrinted>2019-03-20T15:40:00Z</cp:lastPrinted>
  <dcterms:created xsi:type="dcterms:W3CDTF">2019-03-20T18:53:00Z</dcterms:created>
  <dcterms:modified xsi:type="dcterms:W3CDTF">2019-04-02T15:01:00Z</dcterms:modified>
</cp:coreProperties>
</file>